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FAE5E7" w14:textId="0C45A31E" w:rsidR="009A4762" w:rsidRPr="009A4762" w:rsidRDefault="009A4762" w:rsidP="009A4762">
      <w:pPr>
        <w:jc w:val="right"/>
        <w:rPr>
          <w:rFonts w:ascii="Bookman Old Style" w:hAnsi="Bookman Old Style"/>
          <w:b/>
          <w:sz w:val="26"/>
          <w:szCs w:val="26"/>
          <w:u w:val="single"/>
        </w:rPr>
      </w:pPr>
      <w:r w:rsidRPr="009A4762">
        <w:rPr>
          <w:rFonts w:ascii="Bookman Old Style" w:hAnsi="Bookman Old Style"/>
          <w:b/>
          <w:sz w:val="26"/>
          <w:szCs w:val="26"/>
          <w:u w:val="single"/>
        </w:rPr>
        <w:t>Вопрос № 9</w:t>
      </w:r>
    </w:p>
    <w:p w14:paraId="181E2F8D" w14:textId="11080D82" w:rsidR="001622F9" w:rsidRDefault="001622F9" w:rsidP="001622F9">
      <w:pPr>
        <w:jc w:val="center"/>
        <w:rPr>
          <w:rFonts w:ascii="Bookman Old Style" w:hAnsi="Bookman Old Style"/>
          <w:b/>
          <w:sz w:val="26"/>
          <w:szCs w:val="26"/>
          <w:u w:val="single"/>
        </w:rPr>
      </w:pPr>
      <w:r w:rsidRPr="009E5F1C">
        <w:rPr>
          <w:rFonts w:ascii="Bookman Old Style" w:hAnsi="Bookman Old Style"/>
          <w:b/>
          <w:sz w:val="26"/>
          <w:szCs w:val="26"/>
        </w:rPr>
        <w:t>Размеры и срок уплаты</w:t>
      </w:r>
      <w:r>
        <w:rPr>
          <w:rFonts w:ascii="Bookman Old Style" w:hAnsi="Bookman Old Style"/>
          <w:b/>
          <w:sz w:val="26"/>
          <w:szCs w:val="26"/>
          <w:u w:val="single"/>
        </w:rPr>
        <w:t xml:space="preserve"> членского взноса на </w:t>
      </w:r>
      <w:r w:rsidR="00C021DA">
        <w:rPr>
          <w:rFonts w:ascii="Bookman Old Style" w:hAnsi="Bookman Old Style"/>
          <w:b/>
          <w:sz w:val="26"/>
          <w:szCs w:val="26"/>
          <w:u w:val="single"/>
        </w:rPr>
        <w:t>202</w:t>
      </w:r>
      <w:r w:rsidR="000D14D6" w:rsidRPr="000D14D6">
        <w:rPr>
          <w:rFonts w:ascii="Bookman Old Style" w:hAnsi="Bookman Old Style"/>
          <w:b/>
          <w:sz w:val="26"/>
          <w:szCs w:val="26"/>
          <w:u w:val="single"/>
        </w:rPr>
        <w:t>6</w:t>
      </w:r>
      <w:r w:rsidR="000D14D6">
        <w:rPr>
          <w:rFonts w:ascii="Bookman Old Style" w:hAnsi="Bookman Old Style"/>
          <w:b/>
          <w:sz w:val="26"/>
          <w:szCs w:val="26"/>
          <w:u w:val="single"/>
        </w:rPr>
        <w:t xml:space="preserve">, </w:t>
      </w:r>
      <w:r w:rsidR="000D14D6" w:rsidRPr="000D14D6">
        <w:rPr>
          <w:rFonts w:ascii="Bookman Old Style" w:hAnsi="Bookman Old Style"/>
          <w:b/>
          <w:sz w:val="26"/>
          <w:szCs w:val="26"/>
          <w:u w:val="single"/>
        </w:rPr>
        <w:t>2027</w:t>
      </w:r>
      <w:r w:rsidRPr="00FF5A94">
        <w:rPr>
          <w:rFonts w:ascii="Bookman Old Style" w:hAnsi="Bookman Old Style"/>
          <w:b/>
          <w:sz w:val="26"/>
          <w:szCs w:val="26"/>
          <w:u w:val="single"/>
        </w:rPr>
        <w:t xml:space="preserve"> год</w:t>
      </w:r>
      <w:r w:rsidR="000D14D6">
        <w:rPr>
          <w:rFonts w:ascii="Bookman Old Style" w:hAnsi="Bookman Old Style"/>
          <w:b/>
          <w:sz w:val="26"/>
          <w:szCs w:val="26"/>
          <w:u w:val="single"/>
        </w:rPr>
        <w:t>ы</w:t>
      </w:r>
      <w:r>
        <w:rPr>
          <w:rFonts w:ascii="Bookman Old Style" w:hAnsi="Bookman Old Style"/>
          <w:b/>
          <w:sz w:val="26"/>
          <w:szCs w:val="26"/>
          <w:u w:val="single"/>
        </w:rPr>
        <w:t>,</w:t>
      </w:r>
    </w:p>
    <w:p w14:paraId="59130212" w14:textId="77777777" w:rsidR="001622F9" w:rsidRPr="009E5F1C" w:rsidRDefault="001622F9" w:rsidP="001622F9">
      <w:pPr>
        <w:jc w:val="center"/>
        <w:rPr>
          <w:rFonts w:ascii="Bookman Old Style" w:hAnsi="Bookman Old Style"/>
          <w:b/>
          <w:sz w:val="26"/>
          <w:szCs w:val="26"/>
        </w:rPr>
      </w:pPr>
      <w:r w:rsidRPr="009E5F1C">
        <w:rPr>
          <w:rFonts w:ascii="Bookman Old Style" w:hAnsi="Bookman Old Style"/>
          <w:b/>
          <w:sz w:val="26"/>
          <w:szCs w:val="26"/>
        </w:rPr>
        <w:t xml:space="preserve"> предлагаемые для утверждения на Общем собрании</w:t>
      </w:r>
      <w:r w:rsidR="009E5F1C" w:rsidRPr="009E5F1C">
        <w:rPr>
          <w:rFonts w:ascii="Bookman Old Style" w:hAnsi="Bookman Old Style"/>
          <w:b/>
          <w:sz w:val="26"/>
          <w:szCs w:val="26"/>
        </w:rPr>
        <w:t xml:space="preserve"> членов Союза «СРОСТО»</w:t>
      </w:r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501"/>
        <w:gridCol w:w="6209"/>
        <w:gridCol w:w="2734"/>
        <w:gridCol w:w="1548"/>
        <w:gridCol w:w="1548"/>
      </w:tblGrid>
      <w:tr w:rsidR="000D14D6" w:rsidRPr="008712F1" w14:paraId="3149E8CA" w14:textId="304EB9C4" w:rsidTr="000D14D6">
        <w:trPr>
          <w:trHeight w:val="20"/>
        </w:trPr>
        <w:tc>
          <w:tcPr>
            <w:tcW w:w="860" w:type="pct"/>
            <w:shd w:val="clear" w:color="auto" w:fill="B8CCE4" w:themeFill="accent1" w:themeFillTint="66"/>
            <w:vAlign w:val="center"/>
            <w:hideMark/>
          </w:tcPr>
          <w:p w14:paraId="4943622D" w14:textId="77777777" w:rsidR="000D14D6" w:rsidRPr="008712F1" w:rsidRDefault="000D14D6" w:rsidP="00442C67">
            <w:pPr>
              <w:jc w:val="center"/>
              <w:rPr>
                <w:rFonts w:ascii="Bookman Old Style" w:hAnsi="Bookman Old Style"/>
                <w:b/>
                <w:color w:val="000000"/>
                <w:sz w:val="24"/>
                <w:szCs w:val="24"/>
              </w:rPr>
            </w:pPr>
            <w:r w:rsidRPr="008712F1">
              <w:rPr>
                <w:rFonts w:ascii="Bookman Old Style" w:hAnsi="Bookman Old Style"/>
                <w:b/>
                <w:color w:val="000000"/>
                <w:sz w:val="24"/>
                <w:szCs w:val="24"/>
              </w:rPr>
              <w:t>Уровни ответственности</w:t>
            </w:r>
          </w:p>
        </w:tc>
        <w:tc>
          <w:tcPr>
            <w:tcW w:w="2135" w:type="pct"/>
            <w:shd w:val="clear" w:color="auto" w:fill="B8CCE4" w:themeFill="accent1" w:themeFillTint="66"/>
            <w:vAlign w:val="center"/>
            <w:hideMark/>
          </w:tcPr>
          <w:p w14:paraId="391A38EE" w14:textId="77777777" w:rsidR="000D14D6" w:rsidRPr="008712F1" w:rsidRDefault="000D14D6" w:rsidP="00442C67">
            <w:pPr>
              <w:jc w:val="center"/>
              <w:rPr>
                <w:rFonts w:ascii="Bookman Old Style" w:hAnsi="Bookman Old Style"/>
                <w:b/>
                <w:color w:val="000000"/>
                <w:sz w:val="24"/>
                <w:szCs w:val="24"/>
              </w:rPr>
            </w:pPr>
            <w:r w:rsidRPr="008712F1">
              <w:rPr>
                <w:rFonts w:ascii="Bookman Old Style" w:hAnsi="Bookman Old Style"/>
                <w:b/>
                <w:color w:val="000000"/>
                <w:sz w:val="24"/>
                <w:szCs w:val="24"/>
              </w:rPr>
              <w:t xml:space="preserve">Заявленный членом Союза «СРОСТО» уровень ответственности по компенсационному фонду </w:t>
            </w:r>
            <w:r w:rsidRPr="008712F1">
              <w:rPr>
                <w:rFonts w:ascii="Bookman Old Style" w:hAnsi="Bookman Old Style"/>
                <w:b/>
                <w:color w:val="000000"/>
                <w:sz w:val="24"/>
                <w:szCs w:val="24"/>
              </w:rPr>
              <w:br/>
              <w:t>возмещения вреда (КФ ВВ)</w:t>
            </w:r>
          </w:p>
        </w:tc>
        <w:tc>
          <w:tcPr>
            <w:tcW w:w="940" w:type="pct"/>
            <w:shd w:val="clear" w:color="auto" w:fill="B8CCE4" w:themeFill="accent1" w:themeFillTint="66"/>
            <w:vAlign w:val="center"/>
            <w:hideMark/>
          </w:tcPr>
          <w:p w14:paraId="3E06E178" w14:textId="1DD1899C" w:rsidR="000D14D6" w:rsidRPr="008712F1" w:rsidRDefault="000D14D6" w:rsidP="001622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712F1">
              <w:rPr>
                <w:rFonts w:ascii="Bookman Old Style" w:eastAsia="Times New Roman" w:hAnsi="Bookman Old Style" w:cs="Times New Roman"/>
                <w:b/>
                <w:color w:val="000000"/>
                <w:sz w:val="24"/>
                <w:szCs w:val="24"/>
                <w:lang w:eastAsia="ru-RU"/>
              </w:rPr>
              <w:t>Размер взноса в Компенсационный фонд</w:t>
            </w:r>
            <w:r>
              <w:rPr>
                <w:rFonts w:ascii="Bookman Old Style" w:eastAsia="Times New Roman" w:hAnsi="Bookman Old Style" w:cs="Times New Roman"/>
                <w:b/>
                <w:color w:val="000000"/>
                <w:sz w:val="24"/>
                <w:szCs w:val="24"/>
                <w:lang w:eastAsia="ru-RU"/>
              </w:rPr>
              <w:t xml:space="preserve"> возмещения вреда</w:t>
            </w:r>
            <w:r w:rsidRPr="008712F1">
              <w:rPr>
                <w:rFonts w:ascii="Bookman Old Style" w:eastAsia="Times New Roman" w:hAnsi="Bookman Old Style" w:cs="Times New Roman"/>
                <w:b/>
                <w:color w:val="000000"/>
                <w:sz w:val="24"/>
                <w:szCs w:val="24"/>
                <w:lang w:eastAsia="ru-RU"/>
              </w:rPr>
              <w:t>, руб.</w:t>
            </w:r>
          </w:p>
        </w:tc>
        <w:tc>
          <w:tcPr>
            <w:tcW w:w="532" w:type="pct"/>
            <w:shd w:val="clear" w:color="auto" w:fill="B8CCE4" w:themeFill="accent1" w:themeFillTint="66"/>
            <w:vAlign w:val="center"/>
            <w:hideMark/>
          </w:tcPr>
          <w:p w14:paraId="29049EB9" w14:textId="1E8C3D75" w:rsidR="000D14D6" w:rsidRPr="008712F1" w:rsidRDefault="000D14D6" w:rsidP="001622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712F1">
              <w:rPr>
                <w:rFonts w:ascii="Bookman Old Style" w:eastAsia="Times New Roman" w:hAnsi="Bookman Old Style" w:cs="Times New Roman"/>
                <w:b/>
                <w:color w:val="000000"/>
                <w:sz w:val="24"/>
                <w:szCs w:val="24"/>
                <w:lang w:eastAsia="ru-RU"/>
              </w:rPr>
              <w:t>Размер членского взноса</w:t>
            </w:r>
            <w:r>
              <w:rPr>
                <w:rFonts w:ascii="Bookman Old Style" w:eastAsia="Times New Roman" w:hAnsi="Bookman Old Style" w:cs="Times New Roman"/>
                <w:b/>
                <w:color w:val="000000"/>
                <w:sz w:val="24"/>
                <w:szCs w:val="24"/>
                <w:lang w:eastAsia="ru-RU"/>
              </w:rPr>
              <w:t xml:space="preserve"> на 2026 год</w:t>
            </w:r>
            <w:r w:rsidRPr="008712F1">
              <w:rPr>
                <w:rFonts w:ascii="Bookman Old Style" w:eastAsia="Times New Roman" w:hAnsi="Bookman Old Style" w:cs="Times New Roman"/>
                <w:b/>
                <w:color w:val="000000"/>
                <w:sz w:val="24"/>
                <w:szCs w:val="24"/>
                <w:lang w:eastAsia="ru-RU"/>
              </w:rPr>
              <w:t>, руб.</w:t>
            </w:r>
          </w:p>
        </w:tc>
        <w:tc>
          <w:tcPr>
            <w:tcW w:w="532" w:type="pct"/>
            <w:shd w:val="clear" w:color="auto" w:fill="B8CCE4" w:themeFill="accent1" w:themeFillTint="66"/>
          </w:tcPr>
          <w:p w14:paraId="57396E44" w14:textId="07F0B465" w:rsidR="000D14D6" w:rsidRPr="008712F1" w:rsidRDefault="000D14D6" w:rsidP="001622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Bookman Old Style" w:eastAsia="Times New Roman" w:hAnsi="Bookman Old Style" w:cs="Times New Roman"/>
                <w:b/>
                <w:color w:val="000000"/>
                <w:sz w:val="24"/>
                <w:szCs w:val="24"/>
                <w:lang w:eastAsia="ru-RU"/>
              </w:rPr>
              <w:t>Размер членского взноса на 2027 год, руб.</w:t>
            </w:r>
          </w:p>
        </w:tc>
      </w:tr>
      <w:tr w:rsidR="000D14D6" w:rsidRPr="008712F1" w14:paraId="350B38E7" w14:textId="51480D47" w:rsidTr="000D14D6">
        <w:trPr>
          <w:trHeight w:val="756"/>
        </w:trPr>
        <w:tc>
          <w:tcPr>
            <w:tcW w:w="860" w:type="pct"/>
            <w:shd w:val="clear" w:color="auto" w:fill="auto"/>
            <w:vAlign w:val="center"/>
            <w:hideMark/>
          </w:tcPr>
          <w:p w14:paraId="7B744F17" w14:textId="77777777" w:rsidR="000D14D6" w:rsidRPr="008712F1" w:rsidRDefault="000D14D6" w:rsidP="001622F9">
            <w:pPr>
              <w:jc w:val="center"/>
              <w:rPr>
                <w:rFonts w:ascii="Bookman Old Style" w:hAnsi="Bookman Old Style"/>
                <w:color w:val="000000"/>
                <w:sz w:val="24"/>
                <w:szCs w:val="24"/>
              </w:rPr>
            </w:pPr>
            <w:r w:rsidRPr="008712F1">
              <w:rPr>
                <w:rFonts w:ascii="Bookman Old Style" w:hAnsi="Bookman Old Style"/>
                <w:color w:val="000000"/>
                <w:sz w:val="24"/>
                <w:szCs w:val="24"/>
              </w:rPr>
              <w:t>Первый уровень</w:t>
            </w:r>
          </w:p>
        </w:tc>
        <w:tc>
          <w:tcPr>
            <w:tcW w:w="2135" w:type="pct"/>
            <w:shd w:val="clear" w:color="auto" w:fill="auto"/>
            <w:vAlign w:val="center"/>
            <w:hideMark/>
          </w:tcPr>
          <w:p w14:paraId="380B3106" w14:textId="77777777" w:rsidR="000D14D6" w:rsidRPr="008712F1" w:rsidRDefault="000D14D6" w:rsidP="001622F9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 w:rsidRPr="008712F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>Стоимость объекта по одному договору</w:t>
            </w:r>
          </w:p>
          <w:p w14:paraId="20647CD6" w14:textId="0B2D2EBF" w:rsidR="000D14D6" w:rsidRPr="008712F1" w:rsidRDefault="000D14D6" w:rsidP="001622F9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 w:rsidRPr="008712F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 xml:space="preserve">не более </w:t>
            </w:r>
            <w:r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9</w:t>
            </w:r>
            <w:r w:rsidRPr="008712F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0 млн. руб</w:t>
            </w:r>
            <w:r w:rsidRPr="008712F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40" w:type="pct"/>
            <w:shd w:val="clear" w:color="auto" w:fill="auto"/>
            <w:vAlign w:val="center"/>
            <w:hideMark/>
          </w:tcPr>
          <w:p w14:paraId="4A15E66C" w14:textId="77777777" w:rsidR="000D14D6" w:rsidRPr="008712F1" w:rsidRDefault="000D14D6" w:rsidP="001622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 w:rsidRPr="008712F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>100 000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45359E6B" w14:textId="029007EC" w:rsidR="000D14D6" w:rsidRPr="008712F1" w:rsidRDefault="000D14D6" w:rsidP="001622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>67</w:t>
            </w:r>
            <w:r w:rsidRPr="008712F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 xml:space="preserve"> 000</w:t>
            </w:r>
          </w:p>
        </w:tc>
        <w:tc>
          <w:tcPr>
            <w:tcW w:w="532" w:type="pct"/>
            <w:vAlign w:val="center"/>
          </w:tcPr>
          <w:p w14:paraId="5432502E" w14:textId="54D068DF" w:rsidR="000D14D6" w:rsidRPr="008712F1" w:rsidRDefault="000D14D6" w:rsidP="001622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>77 000</w:t>
            </w:r>
          </w:p>
        </w:tc>
      </w:tr>
      <w:tr w:rsidR="000D14D6" w:rsidRPr="008712F1" w14:paraId="6174A16D" w14:textId="293AEA6D" w:rsidTr="000D14D6">
        <w:trPr>
          <w:trHeight w:val="696"/>
        </w:trPr>
        <w:tc>
          <w:tcPr>
            <w:tcW w:w="860" w:type="pct"/>
            <w:shd w:val="clear" w:color="auto" w:fill="auto"/>
            <w:vAlign w:val="center"/>
            <w:hideMark/>
          </w:tcPr>
          <w:p w14:paraId="0A92BB15" w14:textId="77777777" w:rsidR="000D14D6" w:rsidRPr="008712F1" w:rsidRDefault="000D14D6" w:rsidP="001622F9">
            <w:pPr>
              <w:jc w:val="center"/>
              <w:rPr>
                <w:rFonts w:ascii="Bookman Old Style" w:hAnsi="Bookman Old Style"/>
                <w:color w:val="000000"/>
                <w:sz w:val="24"/>
                <w:szCs w:val="24"/>
              </w:rPr>
            </w:pPr>
            <w:r w:rsidRPr="008712F1">
              <w:rPr>
                <w:rFonts w:ascii="Bookman Old Style" w:hAnsi="Bookman Old Style"/>
                <w:color w:val="000000"/>
                <w:sz w:val="24"/>
                <w:szCs w:val="24"/>
              </w:rPr>
              <w:t>Второй уровень</w:t>
            </w:r>
          </w:p>
        </w:tc>
        <w:tc>
          <w:tcPr>
            <w:tcW w:w="2135" w:type="pct"/>
            <w:shd w:val="clear" w:color="auto" w:fill="auto"/>
            <w:vAlign w:val="center"/>
            <w:hideMark/>
          </w:tcPr>
          <w:p w14:paraId="3A1FBAD8" w14:textId="77777777" w:rsidR="000D14D6" w:rsidRPr="008712F1" w:rsidRDefault="000D14D6" w:rsidP="001622F9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 w:rsidRPr="008712F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>Стоимость объекта по одному договору</w:t>
            </w:r>
          </w:p>
          <w:p w14:paraId="6E4FBC5E" w14:textId="77777777" w:rsidR="000D14D6" w:rsidRPr="008712F1" w:rsidRDefault="000D14D6" w:rsidP="001622F9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 w:rsidRPr="008712F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не более 500 млн. руб.</w:t>
            </w:r>
          </w:p>
        </w:tc>
        <w:tc>
          <w:tcPr>
            <w:tcW w:w="940" w:type="pct"/>
            <w:shd w:val="clear" w:color="auto" w:fill="auto"/>
            <w:vAlign w:val="center"/>
            <w:hideMark/>
          </w:tcPr>
          <w:p w14:paraId="03FA626E" w14:textId="77777777" w:rsidR="000D14D6" w:rsidRPr="008712F1" w:rsidRDefault="000D14D6" w:rsidP="001622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 w:rsidRPr="008712F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>500 000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379EC83D" w14:textId="5DF95CA2" w:rsidR="000D14D6" w:rsidRPr="008712F1" w:rsidRDefault="000D14D6" w:rsidP="001622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>87</w:t>
            </w:r>
            <w:r w:rsidRPr="008712F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 xml:space="preserve"> 100</w:t>
            </w:r>
          </w:p>
        </w:tc>
        <w:tc>
          <w:tcPr>
            <w:tcW w:w="532" w:type="pct"/>
            <w:vAlign w:val="center"/>
          </w:tcPr>
          <w:p w14:paraId="544018C9" w14:textId="248A01F1" w:rsidR="000D14D6" w:rsidRPr="008712F1" w:rsidRDefault="000D14D6" w:rsidP="001622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>100 100</w:t>
            </w:r>
          </w:p>
        </w:tc>
      </w:tr>
      <w:tr w:rsidR="000D14D6" w:rsidRPr="008712F1" w14:paraId="612574D2" w14:textId="3A03B1E9" w:rsidTr="000D14D6">
        <w:trPr>
          <w:trHeight w:val="634"/>
        </w:trPr>
        <w:tc>
          <w:tcPr>
            <w:tcW w:w="860" w:type="pct"/>
            <w:shd w:val="clear" w:color="auto" w:fill="auto"/>
            <w:vAlign w:val="center"/>
            <w:hideMark/>
          </w:tcPr>
          <w:p w14:paraId="5261C78F" w14:textId="77777777" w:rsidR="000D14D6" w:rsidRPr="008712F1" w:rsidRDefault="000D14D6" w:rsidP="001622F9">
            <w:pPr>
              <w:jc w:val="center"/>
              <w:rPr>
                <w:rFonts w:ascii="Bookman Old Style" w:hAnsi="Bookman Old Style"/>
                <w:color w:val="000000"/>
                <w:sz w:val="24"/>
                <w:szCs w:val="24"/>
              </w:rPr>
            </w:pPr>
            <w:r w:rsidRPr="008712F1">
              <w:rPr>
                <w:rFonts w:ascii="Bookman Old Style" w:hAnsi="Bookman Old Style"/>
                <w:color w:val="000000"/>
                <w:sz w:val="24"/>
                <w:szCs w:val="24"/>
              </w:rPr>
              <w:t>Третий уровень</w:t>
            </w:r>
          </w:p>
        </w:tc>
        <w:tc>
          <w:tcPr>
            <w:tcW w:w="2135" w:type="pct"/>
            <w:shd w:val="clear" w:color="auto" w:fill="auto"/>
            <w:vAlign w:val="center"/>
            <w:hideMark/>
          </w:tcPr>
          <w:p w14:paraId="0C31A78C" w14:textId="77777777" w:rsidR="000D14D6" w:rsidRPr="008712F1" w:rsidRDefault="000D14D6" w:rsidP="001622F9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712F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>Стоимость объекта по одному договору</w:t>
            </w:r>
          </w:p>
          <w:p w14:paraId="67F55D3B" w14:textId="77777777" w:rsidR="000D14D6" w:rsidRPr="008712F1" w:rsidRDefault="000D14D6" w:rsidP="001622F9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 w:rsidRPr="008712F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не более 3 млрд. руб.</w:t>
            </w:r>
          </w:p>
        </w:tc>
        <w:tc>
          <w:tcPr>
            <w:tcW w:w="940" w:type="pct"/>
            <w:shd w:val="clear" w:color="auto" w:fill="auto"/>
            <w:vAlign w:val="center"/>
            <w:hideMark/>
          </w:tcPr>
          <w:p w14:paraId="4B068330" w14:textId="77777777" w:rsidR="000D14D6" w:rsidRPr="008712F1" w:rsidRDefault="000D14D6" w:rsidP="001622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 w:rsidRPr="008712F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>1 500 000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53E3B1B6" w14:textId="661349F4" w:rsidR="000D14D6" w:rsidRPr="008712F1" w:rsidRDefault="000D14D6" w:rsidP="001622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>113 500</w:t>
            </w:r>
          </w:p>
        </w:tc>
        <w:tc>
          <w:tcPr>
            <w:tcW w:w="532" w:type="pct"/>
            <w:vAlign w:val="center"/>
          </w:tcPr>
          <w:p w14:paraId="3ACCF7C9" w14:textId="5DF5521D" w:rsidR="000D14D6" w:rsidRPr="008712F1" w:rsidRDefault="000D14D6" w:rsidP="001622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>130 200</w:t>
            </w:r>
          </w:p>
        </w:tc>
      </w:tr>
      <w:tr w:rsidR="000D14D6" w:rsidRPr="008712F1" w14:paraId="6A662CCB" w14:textId="644AA013" w:rsidTr="000D14D6">
        <w:trPr>
          <w:trHeight w:val="20"/>
        </w:trPr>
        <w:tc>
          <w:tcPr>
            <w:tcW w:w="860" w:type="pct"/>
            <w:shd w:val="clear" w:color="auto" w:fill="auto"/>
            <w:vAlign w:val="center"/>
            <w:hideMark/>
          </w:tcPr>
          <w:p w14:paraId="74FF9718" w14:textId="77777777" w:rsidR="000D14D6" w:rsidRPr="008712F1" w:rsidRDefault="000D14D6" w:rsidP="001622F9">
            <w:pPr>
              <w:jc w:val="center"/>
              <w:rPr>
                <w:rFonts w:ascii="Bookman Old Style" w:hAnsi="Bookman Old Style"/>
                <w:color w:val="000000"/>
                <w:sz w:val="24"/>
                <w:szCs w:val="24"/>
              </w:rPr>
            </w:pPr>
            <w:r w:rsidRPr="008712F1">
              <w:rPr>
                <w:rFonts w:ascii="Bookman Old Style" w:hAnsi="Bookman Old Style"/>
                <w:color w:val="000000"/>
                <w:sz w:val="24"/>
                <w:szCs w:val="24"/>
              </w:rPr>
              <w:t>Четвертый уровень</w:t>
            </w:r>
          </w:p>
        </w:tc>
        <w:tc>
          <w:tcPr>
            <w:tcW w:w="2135" w:type="pct"/>
            <w:shd w:val="clear" w:color="auto" w:fill="auto"/>
            <w:vAlign w:val="center"/>
            <w:hideMark/>
          </w:tcPr>
          <w:p w14:paraId="0C5468C3" w14:textId="77777777" w:rsidR="000D14D6" w:rsidRPr="008712F1" w:rsidRDefault="000D14D6" w:rsidP="001622F9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712F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>Стоимость объекта по одному договору</w:t>
            </w:r>
          </w:p>
          <w:p w14:paraId="1D43A9D4" w14:textId="77777777" w:rsidR="000D14D6" w:rsidRPr="008712F1" w:rsidRDefault="000D14D6" w:rsidP="001622F9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 w:rsidRPr="008712F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не более 10 млрд. руб.</w:t>
            </w:r>
          </w:p>
        </w:tc>
        <w:tc>
          <w:tcPr>
            <w:tcW w:w="940" w:type="pct"/>
            <w:shd w:val="clear" w:color="auto" w:fill="auto"/>
            <w:vAlign w:val="center"/>
            <w:hideMark/>
          </w:tcPr>
          <w:p w14:paraId="47D6EB34" w14:textId="77777777" w:rsidR="000D14D6" w:rsidRPr="008712F1" w:rsidRDefault="000D14D6" w:rsidP="001622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 w:rsidRPr="008712F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>2 000 000</w:t>
            </w:r>
          </w:p>
        </w:tc>
        <w:tc>
          <w:tcPr>
            <w:tcW w:w="532" w:type="pct"/>
            <w:shd w:val="clear" w:color="auto" w:fill="auto"/>
            <w:vAlign w:val="center"/>
            <w:hideMark/>
          </w:tcPr>
          <w:p w14:paraId="1B0A04C8" w14:textId="2CE48A96" w:rsidR="000D14D6" w:rsidRPr="008712F1" w:rsidRDefault="000D14D6" w:rsidP="001622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>147 200</w:t>
            </w:r>
          </w:p>
        </w:tc>
        <w:tc>
          <w:tcPr>
            <w:tcW w:w="532" w:type="pct"/>
            <w:vAlign w:val="center"/>
          </w:tcPr>
          <w:p w14:paraId="1DEBF2BD" w14:textId="0355F4DA" w:rsidR="000D14D6" w:rsidRPr="008712F1" w:rsidRDefault="000D14D6" w:rsidP="001622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>169 200</w:t>
            </w:r>
          </w:p>
        </w:tc>
      </w:tr>
      <w:tr w:rsidR="000D14D6" w:rsidRPr="008712F1" w14:paraId="1AE305D2" w14:textId="7FCBFD78" w:rsidTr="000D14D6">
        <w:trPr>
          <w:trHeight w:val="686"/>
        </w:trPr>
        <w:tc>
          <w:tcPr>
            <w:tcW w:w="860" w:type="pct"/>
            <w:tcBorders>
              <w:bottom w:val="single" w:sz="6" w:space="0" w:color="auto"/>
            </w:tcBorders>
            <w:shd w:val="clear" w:color="auto" w:fill="auto"/>
            <w:vAlign w:val="center"/>
            <w:hideMark/>
          </w:tcPr>
          <w:p w14:paraId="6CD1542A" w14:textId="77777777" w:rsidR="000D14D6" w:rsidRPr="008712F1" w:rsidRDefault="000D14D6" w:rsidP="001622F9">
            <w:pPr>
              <w:jc w:val="center"/>
              <w:rPr>
                <w:rFonts w:ascii="Bookman Old Style" w:hAnsi="Bookman Old Style"/>
                <w:color w:val="000000"/>
                <w:sz w:val="24"/>
                <w:szCs w:val="24"/>
              </w:rPr>
            </w:pPr>
            <w:r w:rsidRPr="008712F1">
              <w:rPr>
                <w:rFonts w:ascii="Bookman Old Style" w:hAnsi="Bookman Old Style"/>
                <w:color w:val="000000"/>
                <w:sz w:val="24"/>
                <w:szCs w:val="24"/>
              </w:rPr>
              <w:t>Пятый уровень</w:t>
            </w:r>
          </w:p>
        </w:tc>
        <w:tc>
          <w:tcPr>
            <w:tcW w:w="2135" w:type="pct"/>
            <w:tcBorders>
              <w:bottom w:val="single" w:sz="6" w:space="0" w:color="auto"/>
            </w:tcBorders>
            <w:shd w:val="clear" w:color="auto" w:fill="auto"/>
            <w:vAlign w:val="center"/>
            <w:hideMark/>
          </w:tcPr>
          <w:p w14:paraId="3596C918" w14:textId="77777777" w:rsidR="000D14D6" w:rsidRPr="008712F1" w:rsidRDefault="000D14D6" w:rsidP="001622F9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712F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>Стоимость объекта по одному договору</w:t>
            </w:r>
          </w:p>
          <w:p w14:paraId="74AD5EAE" w14:textId="77777777" w:rsidR="000D14D6" w:rsidRPr="008712F1" w:rsidRDefault="000D14D6" w:rsidP="001622F9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 w:rsidRPr="008712F1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более 10 млрд. руб.</w:t>
            </w:r>
          </w:p>
        </w:tc>
        <w:tc>
          <w:tcPr>
            <w:tcW w:w="940" w:type="pct"/>
            <w:tcBorders>
              <w:bottom w:val="single" w:sz="6" w:space="0" w:color="auto"/>
            </w:tcBorders>
            <w:shd w:val="clear" w:color="auto" w:fill="auto"/>
            <w:vAlign w:val="center"/>
            <w:hideMark/>
          </w:tcPr>
          <w:p w14:paraId="3A16258F" w14:textId="77777777" w:rsidR="000D14D6" w:rsidRPr="008712F1" w:rsidRDefault="000D14D6" w:rsidP="001622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val="en-US" w:eastAsia="ru-RU"/>
              </w:rPr>
            </w:pPr>
            <w:r w:rsidRPr="008712F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>5 000 000</w:t>
            </w:r>
          </w:p>
        </w:tc>
        <w:tc>
          <w:tcPr>
            <w:tcW w:w="532" w:type="pct"/>
            <w:tcBorders>
              <w:bottom w:val="single" w:sz="6" w:space="0" w:color="auto"/>
            </w:tcBorders>
            <w:shd w:val="clear" w:color="auto" w:fill="auto"/>
            <w:vAlign w:val="center"/>
            <w:hideMark/>
          </w:tcPr>
          <w:p w14:paraId="7EABAB99" w14:textId="26A644D6" w:rsidR="000D14D6" w:rsidRPr="008712F1" w:rsidRDefault="000D14D6" w:rsidP="001622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>191 400</w:t>
            </w:r>
          </w:p>
        </w:tc>
        <w:tc>
          <w:tcPr>
            <w:tcW w:w="532" w:type="pct"/>
            <w:tcBorders>
              <w:bottom w:val="single" w:sz="6" w:space="0" w:color="auto"/>
            </w:tcBorders>
            <w:vAlign w:val="center"/>
          </w:tcPr>
          <w:p w14:paraId="4FC7E95E" w14:textId="66D05EB0" w:rsidR="000D14D6" w:rsidRPr="008712F1" w:rsidRDefault="000D14D6" w:rsidP="001622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>220 000</w:t>
            </w:r>
          </w:p>
        </w:tc>
      </w:tr>
      <w:tr w:rsidR="000D14D6" w:rsidRPr="008712F1" w14:paraId="78AEA765" w14:textId="43508FE4" w:rsidTr="000D14D6">
        <w:trPr>
          <w:trHeight w:val="20"/>
        </w:trPr>
        <w:tc>
          <w:tcPr>
            <w:tcW w:w="860" w:type="pct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1262F8DF" w14:textId="77777777" w:rsidR="000D14D6" w:rsidRPr="008712F1" w:rsidRDefault="000D14D6" w:rsidP="001622F9">
            <w:pPr>
              <w:jc w:val="center"/>
              <w:rPr>
                <w:rFonts w:ascii="Bookman Old Style" w:hAnsi="Bookman Old Style"/>
                <w:color w:val="000000"/>
                <w:sz w:val="24"/>
                <w:szCs w:val="24"/>
              </w:rPr>
            </w:pPr>
            <w:r w:rsidRPr="008712F1">
              <w:rPr>
                <w:rFonts w:ascii="Bookman Old Style" w:hAnsi="Bookman Old Style"/>
                <w:color w:val="000000"/>
                <w:sz w:val="24"/>
                <w:szCs w:val="24"/>
              </w:rPr>
              <w:t>Простой уровень</w:t>
            </w:r>
          </w:p>
        </w:tc>
        <w:tc>
          <w:tcPr>
            <w:tcW w:w="2135" w:type="pct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79F24399" w14:textId="77777777" w:rsidR="000D14D6" w:rsidRPr="008712F1" w:rsidRDefault="000D14D6" w:rsidP="001622F9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 w:rsidRPr="008712F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 xml:space="preserve">Только снос объекта капитального строительства, не связанный со строительством, реконструкцией объекта капитального строительства </w:t>
            </w:r>
          </w:p>
        </w:tc>
        <w:tc>
          <w:tcPr>
            <w:tcW w:w="940" w:type="pct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5E183473" w14:textId="77777777" w:rsidR="000D14D6" w:rsidRPr="008712F1" w:rsidRDefault="000D14D6" w:rsidP="001622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 w:rsidRPr="008712F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>100 000</w:t>
            </w:r>
          </w:p>
        </w:tc>
        <w:tc>
          <w:tcPr>
            <w:tcW w:w="532" w:type="pct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61A100F5" w14:textId="4B567250" w:rsidR="000D14D6" w:rsidRPr="008712F1" w:rsidRDefault="000D14D6" w:rsidP="001622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>67</w:t>
            </w:r>
            <w:r w:rsidRPr="008712F1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 xml:space="preserve"> 000</w:t>
            </w:r>
          </w:p>
        </w:tc>
        <w:tc>
          <w:tcPr>
            <w:tcW w:w="532" w:type="pct"/>
            <w:tcBorders>
              <w:top w:val="single" w:sz="6" w:space="0" w:color="auto"/>
            </w:tcBorders>
            <w:vAlign w:val="center"/>
          </w:tcPr>
          <w:p w14:paraId="04AD0861" w14:textId="308CD09A" w:rsidR="000D14D6" w:rsidRPr="008712F1" w:rsidRDefault="000D14D6" w:rsidP="001622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lang w:eastAsia="ru-RU"/>
              </w:rPr>
              <w:t>77 000</w:t>
            </w:r>
          </w:p>
        </w:tc>
      </w:tr>
    </w:tbl>
    <w:p w14:paraId="538081E8" w14:textId="77777777" w:rsidR="008712F1" w:rsidRPr="004301FC" w:rsidRDefault="001622F9" w:rsidP="008712F1">
      <w:pPr>
        <w:rPr>
          <w:rFonts w:ascii="Bookman Old Style" w:hAnsi="Bookman Old Style"/>
          <w:b/>
          <w:sz w:val="24"/>
          <w:szCs w:val="24"/>
          <w:u w:val="single"/>
        </w:rPr>
      </w:pPr>
      <w:r>
        <w:tab/>
      </w:r>
      <w:r w:rsidR="008712F1" w:rsidRPr="004301FC">
        <w:rPr>
          <w:rFonts w:ascii="Bookman Old Style" w:hAnsi="Bookman Old Style"/>
          <w:b/>
          <w:sz w:val="24"/>
          <w:szCs w:val="24"/>
          <w:u w:val="single"/>
        </w:rPr>
        <w:t>Примечание:</w:t>
      </w:r>
    </w:p>
    <w:p w14:paraId="4891CB5E" w14:textId="263D7FE3" w:rsidR="008712F1" w:rsidRPr="00807CAA" w:rsidRDefault="008712F1" w:rsidP="00807CAA">
      <w:pPr>
        <w:rPr>
          <w:rFonts w:ascii="Bookman Old Style" w:hAnsi="Bookman Old Style"/>
          <w:sz w:val="24"/>
          <w:szCs w:val="24"/>
        </w:rPr>
      </w:pPr>
      <w:r w:rsidRPr="00807CAA">
        <w:rPr>
          <w:rFonts w:ascii="Bookman Old Style" w:hAnsi="Bookman Old Style"/>
          <w:sz w:val="24"/>
          <w:szCs w:val="24"/>
        </w:rPr>
        <w:t xml:space="preserve">Уплату членского взноса произвести </w:t>
      </w:r>
      <w:r w:rsidRPr="00807CAA">
        <w:rPr>
          <w:rFonts w:ascii="Bookman Old Style" w:hAnsi="Bookman Old Style"/>
          <w:b/>
          <w:sz w:val="24"/>
          <w:szCs w:val="24"/>
        </w:rPr>
        <w:t>до 01 апреля 202</w:t>
      </w:r>
      <w:r w:rsidR="000D14D6" w:rsidRPr="00807CAA">
        <w:rPr>
          <w:rFonts w:ascii="Bookman Old Style" w:hAnsi="Bookman Old Style"/>
          <w:b/>
          <w:sz w:val="24"/>
          <w:szCs w:val="24"/>
        </w:rPr>
        <w:t>6</w:t>
      </w:r>
      <w:r w:rsidRPr="00807CAA">
        <w:rPr>
          <w:rFonts w:ascii="Bookman Old Style" w:hAnsi="Bookman Old Style"/>
          <w:b/>
          <w:sz w:val="24"/>
          <w:szCs w:val="24"/>
        </w:rPr>
        <w:t xml:space="preserve"> года</w:t>
      </w:r>
      <w:r w:rsidR="000D14D6" w:rsidRPr="00807CAA">
        <w:rPr>
          <w:rFonts w:ascii="Bookman Old Style" w:hAnsi="Bookman Old Style"/>
          <w:b/>
          <w:sz w:val="24"/>
          <w:szCs w:val="24"/>
        </w:rPr>
        <w:t>, до 01 апреля 202</w:t>
      </w:r>
      <w:r w:rsidR="009A4762" w:rsidRPr="00807CAA">
        <w:rPr>
          <w:rFonts w:ascii="Bookman Old Style" w:hAnsi="Bookman Old Style"/>
          <w:b/>
          <w:sz w:val="24"/>
          <w:szCs w:val="24"/>
        </w:rPr>
        <w:t>7</w:t>
      </w:r>
      <w:r w:rsidR="000D14D6" w:rsidRPr="00807CAA">
        <w:rPr>
          <w:rFonts w:ascii="Bookman Old Style" w:hAnsi="Bookman Old Style"/>
          <w:b/>
          <w:sz w:val="24"/>
          <w:szCs w:val="24"/>
        </w:rPr>
        <w:t xml:space="preserve"> года. </w:t>
      </w:r>
    </w:p>
    <w:sectPr w:rsidR="008712F1" w:rsidRPr="00807CAA" w:rsidSect="00AB5D2A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AB10EA"/>
    <w:multiLevelType w:val="hybridMultilevel"/>
    <w:tmpl w:val="3D229054"/>
    <w:lvl w:ilvl="0" w:tplc="04190001">
      <w:start w:val="1"/>
      <w:numFmt w:val="bullet"/>
      <w:lvlText w:val=""/>
      <w:lvlJc w:val="left"/>
      <w:pPr>
        <w:ind w:left="152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84" w:hanging="360"/>
      </w:pPr>
      <w:rPr>
        <w:rFonts w:ascii="Wingdings" w:hAnsi="Wingdings" w:hint="default"/>
      </w:rPr>
    </w:lvl>
  </w:abstractNum>
  <w:abstractNum w:abstractNumId="1" w15:restartNumberingAfterBreak="0">
    <w:nsid w:val="619A29D1"/>
    <w:multiLevelType w:val="hybridMultilevel"/>
    <w:tmpl w:val="7C6E07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4376278">
    <w:abstractNumId w:val="1"/>
  </w:num>
  <w:num w:numId="2" w16cid:durableId="20815577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22F9"/>
    <w:rsid w:val="0006081E"/>
    <w:rsid w:val="00060ED2"/>
    <w:rsid w:val="00082DC1"/>
    <w:rsid w:val="000D14D6"/>
    <w:rsid w:val="001622F9"/>
    <w:rsid w:val="00164179"/>
    <w:rsid w:val="00547298"/>
    <w:rsid w:val="00665424"/>
    <w:rsid w:val="006D6DBE"/>
    <w:rsid w:val="00746D41"/>
    <w:rsid w:val="00771871"/>
    <w:rsid w:val="00807CAA"/>
    <w:rsid w:val="008712F1"/>
    <w:rsid w:val="008805B0"/>
    <w:rsid w:val="009A4762"/>
    <w:rsid w:val="009E5F1C"/>
    <w:rsid w:val="00AB5D2A"/>
    <w:rsid w:val="00AF5934"/>
    <w:rsid w:val="00B06734"/>
    <w:rsid w:val="00C021DA"/>
    <w:rsid w:val="00F17534"/>
    <w:rsid w:val="00F93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831B00"/>
  <w15:docId w15:val="{5346011C-2B4E-42E9-8E7A-2124B2FB5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12F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747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F3E0E8-9E00-4B50-96F0-91298D955F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Николаевна</dc:creator>
  <cp:lastModifiedBy>Елена Николаевна</cp:lastModifiedBy>
  <cp:revision>4</cp:revision>
  <cp:lastPrinted>2025-03-12T04:27:00Z</cp:lastPrinted>
  <dcterms:created xsi:type="dcterms:W3CDTF">2025-03-12T04:27:00Z</dcterms:created>
  <dcterms:modified xsi:type="dcterms:W3CDTF">2025-03-17T11:13:00Z</dcterms:modified>
</cp:coreProperties>
</file>