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6D53" w14:textId="77777777" w:rsidR="00282627" w:rsidRPr="00C02696" w:rsidRDefault="00282627" w:rsidP="007A1E38">
      <w:pPr>
        <w:pStyle w:val="a3"/>
        <w:contextualSpacing/>
        <w:jc w:val="center"/>
        <w:rPr>
          <w:rFonts w:ascii="Courier New" w:hAnsi="Courier New" w:cs="Courier New"/>
          <w:b/>
        </w:rPr>
      </w:pPr>
      <w:r w:rsidRPr="00C02696">
        <w:rPr>
          <w:rFonts w:ascii="Courier New" w:hAnsi="Courier New" w:cs="Courier New"/>
          <w:b/>
        </w:rPr>
        <w:t>1. ОБЩИЕ ПОЛОЖЕНИЯ</w:t>
      </w:r>
      <w:r w:rsidR="00B621D4" w:rsidRPr="00C02696">
        <w:rPr>
          <w:rFonts w:ascii="Courier New" w:hAnsi="Courier New" w:cs="Courier New"/>
          <w:b/>
        </w:rPr>
        <w:t>.</w:t>
      </w:r>
    </w:p>
    <w:p w14:paraId="377CC1E0" w14:textId="77777777" w:rsidR="00282627" w:rsidRPr="00C02696" w:rsidRDefault="00282627" w:rsidP="007A1E38">
      <w:pPr>
        <w:pStyle w:val="a3"/>
        <w:contextualSpacing/>
        <w:jc w:val="center"/>
        <w:rPr>
          <w:rFonts w:ascii="Courier New" w:hAnsi="Courier New" w:cs="Courier New"/>
          <w:b/>
        </w:rPr>
      </w:pPr>
    </w:p>
    <w:p w14:paraId="4826751B" w14:textId="501F75F5" w:rsidR="00286FD6" w:rsidRPr="00C02696" w:rsidRDefault="000F425A" w:rsidP="000625E7">
      <w:pPr>
        <w:pStyle w:val="a3"/>
        <w:tabs>
          <w:tab w:val="left" w:pos="567"/>
          <w:tab w:val="left" w:pos="993"/>
          <w:tab w:val="left" w:pos="1276"/>
        </w:tabs>
        <w:ind w:firstLine="567"/>
        <w:contextualSpacing/>
        <w:jc w:val="both"/>
        <w:rPr>
          <w:rFonts w:ascii="Courier New" w:hAnsi="Courier New" w:cs="Courier New"/>
        </w:rPr>
      </w:pPr>
      <w:r w:rsidRPr="00C02696">
        <w:rPr>
          <w:rFonts w:ascii="Courier New" w:hAnsi="Courier New" w:cs="Courier New"/>
        </w:rPr>
        <w:t>Настоящ</w:t>
      </w:r>
      <w:r w:rsidR="003800A8" w:rsidRPr="00C02696">
        <w:rPr>
          <w:rFonts w:ascii="Courier New" w:hAnsi="Courier New" w:cs="Courier New"/>
        </w:rPr>
        <w:t>ее</w:t>
      </w:r>
      <w:r w:rsidRPr="00C02696">
        <w:rPr>
          <w:rFonts w:ascii="Courier New" w:hAnsi="Courier New" w:cs="Courier New"/>
        </w:rPr>
        <w:t xml:space="preserve"> </w:t>
      </w:r>
      <w:r w:rsidR="00B76464" w:rsidRPr="00C02696">
        <w:rPr>
          <w:rFonts w:ascii="Courier New" w:hAnsi="Courier New" w:cs="Courier New"/>
        </w:rPr>
        <w:t>Положение устанавливает</w:t>
      </w:r>
      <w:r w:rsidR="00787BB0" w:rsidRPr="00C02696">
        <w:rPr>
          <w:rFonts w:ascii="Courier New" w:hAnsi="Courier New" w:cs="Courier New"/>
        </w:rPr>
        <w:t xml:space="preserve"> правила размещения</w:t>
      </w:r>
      <w:r w:rsidR="00286FD6" w:rsidRPr="00C02696">
        <w:rPr>
          <w:rFonts w:ascii="Courier New" w:hAnsi="Courier New" w:cs="Courier New"/>
        </w:rPr>
        <w:t xml:space="preserve"> </w:t>
      </w:r>
      <w:r w:rsidR="00787BB0" w:rsidRPr="00C02696">
        <w:rPr>
          <w:rFonts w:ascii="Courier New" w:hAnsi="Courier New" w:cs="Courier New"/>
        </w:rPr>
        <w:t>средств компенсационн</w:t>
      </w:r>
      <w:r w:rsidR="003800A8" w:rsidRPr="00C02696">
        <w:rPr>
          <w:rFonts w:ascii="Courier New" w:hAnsi="Courier New" w:cs="Courier New"/>
        </w:rPr>
        <w:t>ых</w:t>
      </w:r>
      <w:r w:rsidR="00787BB0" w:rsidRPr="00C02696">
        <w:rPr>
          <w:rFonts w:ascii="Courier New" w:hAnsi="Courier New" w:cs="Courier New"/>
        </w:rPr>
        <w:t xml:space="preserve"> фонд</w:t>
      </w:r>
      <w:r w:rsidR="003800A8" w:rsidRPr="00C02696">
        <w:rPr>
          <w:rFonts w:ascii="Courier New" w:hAnsi="Courier New" w:cs="Courier New"/>
        </w:rPr>
        <w:t>ов</w:t>
      </w:r>
      <w:r w:rsidR="00787BB0" w:rsidRPr="00C02696">
        <w:rPr>
          <w:rFonts w:ascii="Courier New" w:hAnsi="Courier New" w:cs="Courier New"/>
        </w:rPr>
        <w:t xml:space="preserve"> Союза</w:t>
      </w:r>
      <w:r w:rsidR="003800A8" w:rsidRPr="00C02696">
        <w:rPr>
          <w:rFonts w:ascii="Courier New" w:hAnsi="Courier New" w:cs="Courier New"/>
        </w:rPr>
        <w:t xml:space="preserve"> «Саморегулируемая организация строителей Тюменской области» (далее – Союз)</w:t>
      </w:r>
      <w:r w:rsidR="00A657A0">
        <w:rPr>
          <w:rFonts w:ascii="Courier New" w:hAnsi="Courier New" w:cs="Courier New"/>
        </w:rPr>
        <w:t>,</w:t>
      </w:r>
      <w:r w:rsidR="003800A8" w:rsidRPr="00C02696">
        <w:rPr>
          <w:rFonts w:ascii="Courier New" w:hAnsi="Courier New" w:cs="Courier New"/>
        </w:rPr>
        <w:t xml:space="preserve"> порядок определения возможных способов размещения средств компенсационных фондов Союза </w:t>
      </w:r>
      <w:r w:rsidR="00B76464" w:rsidRPr="00C02696">
        <w:rPr>
          <w:rFonts w:ascii="Courier New" w:hAnsi="Courier New" w:cs="Courier New"/>
        </w:rPr>
        <w:t>в кредитных</w:t>
      </w:r>
      <w:r w:rsidR="00286FD6" w:rsidRPr="00C02696">
        <w:rPr>
          <w:rFonts w:ascii="Courier New" w:hAnsi="Courier New" w:cs="Courier New"/>
        </w:rPr>
        <w:t xml:space="preserve"> организациях.</w:t>
      </w:r>
    </w:p>
    <w:p w14:paraId="0BB49CB1" w14:textId="77777777" w:rsidR="004D3C6E" w:rsidRPr="00C02696" w:rsidRDefault="004D3C6E" w:rsidP="000C48B4">
      <w:pPr>
        <w:pStyle w:val="a3"/>
        <w:tabs>
          <w:tab w:val="left" w:pos="567"/>
          <w:tab w:val="left" w:pos="993"/>
          <w:tab w:val="left" w:pos="1276"/>
        </w:tabs>
        <w:ind w:firstLine="567"/>
        <w:rPr>
          <w:rFonts w:ascii="Courier New" w:hAnsi="Courier New" w:cs="Courier New"/>
        </w:rPr>
      </w:pPr>
      <w:r w:rsidRPr="00C02696">
        <w:rPr>
          <w:rFonts w:ascii="Courier New" w:hAnsi="Courier New" w:cs="Courier New"/>
        </w:rPr>
        <w:t>Положение разработано в соответствии с действующим законодательством РФ и Уставом Союза.</w:t>
      </w:r>
    </w:p>
    <w:p w14:paraId="2AEBFBF5" w14:textId="77777777" w:rsidR="004D3C6E" w:rsidRPr="00C02696" w:rsidRDefault="004D3C6E" w:rsidP="00B76464">
      <w:pPr>
        <w:pStyle w:val="a3"/>
        <w:tabs>
          <w:tab w:val="left" w:pos="567"/>
          <w:tab w:val="left" w:pos="993"/>
          <w:tab w:val="left" w:pos="1276"/>
        </w:tabs>
        <w:ind w:firstLine="567"/>
        <w:jc w:val="both"/>
        <w:rPr>
          <w:rFonts w:ascii="Courier New" w:hAnsi="Courier New" w:cs="Courier New"/>
        </w:rPr>
      </w:pPr>
      <w:r w:rsidRPr="00C02696">
        <w:rPr>
          <w:rFonts w:ascii="Courier New" w:hAnsi="Courier New" w:cs="Courier New"/>
        </w:rPr>
        <w:t>Если в результате изменения законодательства РФ отдельные пункты настоящего Положения вступают в противоречие с ним, то данные пункты утрачивают силу и до момента внесения изменений в настоящее Положение применяются нормы действующего законодательства РФ.</w:t>
      </w:r>
    </w:p>
    <w:p w14:paraId="07F3EE86" w14:textId="77777777" w:rsidR="00872F0E" w:rsidRPr="00C02696" w:rsidRDefault="00872F0E" w:rsidP="00A63C75">
      <w:pPr>
        <w:pStyle w:val="a3"/>
        <w:tabs>
          <w:tab w:val="left" w:pos="567"/>
          <w:tab w:val="left" w:pos="993"/>
          <w:tab w:val="left" w:pos="1276"/>
        </w:tabs>
        <w:ind w:left="567" w:firstLine="567"/>
        <w:contextualSpacing/>
        <w:jc w:val="both"/>
        <w:rPr>
          <w:rFonts w:ascii="Courier New" w:hAnsi="Courier New" w:cs="Courier New"/>
        </w:rPr>
      </w:pPr>
    </w:p>
    <w:p w14:paraId="69A9F8F7" w14:textId="77777777" w:rsidR="00282627" w:rsidRPr="00C02696" w:rsidRDefault="00282627" w:rsidP="007A1E38">
      <w:pPr>
        <w:pStyle w:val="a3"/>
        <w:tabs>
          <w:tab w:val="clear" w:pos="4153"/>
          <w:tab w:val="clear" w:pos="8306"/>
        </w:tabs>
        <w:ind w:firstLine="567"/>
        <w:contextualSpacing/>
        <w:jc w:val="center"/>
        <w:rPr>
          <w:rFonts w:ascii="Courier New" w:hAnsi="Courier New" w:cs="Courier New"/>
          <w:b/>
          <w:bCs/>
        </w:rPr>
      </w:pPr>
      <w:r w:rsidRPr="00C02696">
        <w:rPr>
          <w:rFonts w:ascii="Courier New" w:hAnsi="Courier New" w:cs="Courier New"/>
          <w:b/>
          <w:bCs/>
        </w:rPr>
        <w:t>2. СФЕРА ПРИМЕНЕНИЯ И СРОК ДЕЙСТВИЯ</w:t>
      </w:r>
      <w:r w:rsidR="00B621D4" w:rsidRPr="00C02696">
        <w:rPr>
          <w:rFonts w:ascii="Courier New" w:hAnsi="Courier New" w:cs="Courier New"/>
          <w:b/>
          <w:bCs/>
        </w:rPr>
        <w:t>.</w:t>
      </w:r>
    </w:p>
    <w:p w14:paraId="38C11D82" w14:textId="77777777" w:rsidR="00282627" w:rsidRPr="00C02696" w:rsidRDefault="00282627" w:rsidP="007A1E38">
      <w:pPr>
        <w:pStyle w:val="a3"/>
        <w:tabs>
          <w:tab w:val="clear" w:pos="4153"/>
          <w:tab w:val="clear" w:pos="8306"/>
        </w:tabs>
        <w:ind w:firstLine="567"/>
        <w:contextualSpacing/>
        <w:jc w:val="center"/>
        <w:rPr>
          <w:rFonts w:ascii="Courier New" w:hAnsi="Courier New" w:cs="Courier New"/>
          <w:b/>
          <w:bCs/>
        </w:rPr>
      </w:pPr>
    </w:p>
    <w:p w14:paraId="5F29D8B3" w14:textId="5C8A4599" w:rsidR="00544EBB" w:rsidRPr="00C02696" w:rsidRDefault="00544EBB" w:rsidP="00544EBB">
      <w:pPr>
        <w:ind w:firstLine="567"/>
        <w:contextualSpacing/>
        <w:jc w:val="both"/>
        <w:rPr>
          <w:rFonts w:ascii="Courier New" w:hAnsi="Courier New" w:cs="Courier New"/>
        </w:rPr>
      </w:pPr>
      <w:r w:rsidRPr="00C02696">
        <w:rPr>
          <w:rFonts w:ascii="Courier New" w:hAnsi="Courier New" w:cs="Courier New"/>
        </w:rPr>
        <w:t>Требования настоящего Положения распространяются на органы управления Союза, Директора Союза, сотрудников Союза.</w:t>
      </w:r>
    </w:p>
    <w:p w14:paraId="21A89C5B" w14:textId="77777777" w:rsidR="00544EBB" w:rsidRPr="00C02696" w:rsidRDefault="00544EBB" w:rsidP="00544EBB">
      <w:pPr>
        <w:ind w:firstLine="567"/>
        <w:contextualSpacing/>
        <w:jc w:val="both"/>
        <w:rPr>
          <w:rFonts w:ascii="Courier New" w:hAnsi="Courier New" w:cs="Courier New"/>
        </w:rPr>
      </w:pPr>
      <w:r w:rsidRPr="00C02696">
        <w:rPr>
          <w:rFonts w:ascii="Courier New" w:hAnsi="Courier New" w:cs="Courier New"/>
        </w:rPr>
        <w:t>Настоящее Положение утверждается Общим собранием членов Союза (единогласно или квалифицированным большинством голосов). Актуализация настоящего документа осуществляется принятием Общим собранием членов Союза новой редакции документа.</w:t>
      </w:r>
    </w:p>
    <w:p w14:paraId="1406E3AB" w14:textId="786F2632" w:rsidR="00C35F19" w:rsidRPr="00C35F19" w:rsidRDefault="00C35F19" w:rsidP="00C35F19">
      <w:pPr>
        <w:ind w:firstLine="567"/>
        <w:contextualSpacing/>
        <w:jc w:val="both"/>
        <w:rPr>
          <w:rFonts w:ascii="Courier New" w:hAnsi="Courier New" w:cs="Courier New"/>
        </w:rPr>
      </w:pPr>
      <w:r>
        <w:rPr>
          <w:rFonts w:ascii="Courier New" w:hAnsi="Courier New" w:cs="Courier New"/>
        </w:rPr>
        <w:t>Настоящее Положение</w:t>
      </w:r>
      <w:r w:rsidRPr="00C35F19">
        <w:rPr>
          <w:rFonts w:ascii="Courier New" w:hAnsi="Courier New" w:cs="Courier New"/>
        </w:rPr>
        <w:t xml:space="preserve"> вступает в силу не ранее чем через десять дней после дня его принятия Общим собранием членов Союза, при этом ранее действовавшая редакция становится недействительной.</w:t>
      </w:r>
    </w:p>
    <w:p w14:paraId="10CAF092" w14:textId="77777777" w:rsidR="00D72CA0" w:rsidRPr="00C02696" w:rsidRDefault="00D72CA0" w:rsidP="007A1E38">
      <w:pPr>
        <w:ind w:firstLine="567"/>
        <w:contextualSpacing/>
        <w:jc w:val="both"/>
        <w:rPr>
          <w:rFonts w:ascii="Courier New" w:hAnsi="Courier New" w:cs="Courier New"/>
        </w:rPr>
      </w:pPr>
    </w:p>
    <w:p w14:paraId="547BD24D" w14:textId="77777777" w:rsidR="00282627" w:rsidRPr="00C02696" w:rsidRDefault="00282627" w:rsidP="007A1E38">
      <w:pPr>
        <w:ind w:firstLine="567"/>
        <w:contextualSpacing/>
        <w:jc w:val="center"/>
        <w:rPr>
          <w:rFonts w:ascii="Courier New" w:hAnsi="Courier New" w:cs="Courier New"/>
          <w:b/>
          <w:bCs/>
        </w:rPr>
      </w:pPr>
      <w:r w:rsidRPr="00C02696">
        <w:rPr>
          <w:rFonts w:ascii="Courier New" w:hAnsi="Courier New" w:cs="Courier New"/>
          <w:b/>
          <w:bCs/>
        </w:rPr>
        <w:t>3. ТЕРМИНЫ И СОКРАЩЕНИЯ</w:t>
      </w:r>
      <w:r w:rsidR="00B621D4" w:rsidRPr="00C02696">
        <w:rPr>
          <w:rFonts w:ascii="Courier New" w:hAnsi="Courier New" w:cs="Courier New"/>
          <w:b/>
          <w:bCs/>
        </w:rPr>
        <w:t>.</w:t>
      </w:r>
    </w:p>
    <w:p w14:paraId="2D3FB5D5" w14:textId="77777777" w:rsidR="00282627" w:rsidRPr="00C02696" w:rsidRDefault="00282627" w:rsidP="007A1E38">
      <w:pPr>
        <w:ind w:firstLine="567"/>
        <w:contextualSpacing/>
        <w:jc w:val="center"/>
        <w:rPr>
          <w:rFonts w:ascii="Courier New" w:hAnsi="Courier New" w:cs="Courier New"/>
          <w:bCs/>
        </w:rPr>
      </w:pPr>
    </w:p>
    <w:p w14:paraId="002F6867" w14:textId="77777777" w:rsidR="00282627" w:rsidRPr="00C02696" w:rsidRDefault="00282627" w:rsidP="007A1E38">
      <w:pPr>
        <w:ind w:firstLine="567"/>
        <w:contextualSpacing/>
        <w:jc w:val="both"/>
        <w:rPr>
          <w:rFonts w:ascii="Courier New" w:hAnsi="Courier New" w:cs="Courier New"/>
          <w:bCs/>
        </w:rPr>
      </w:pPr>
      <w:r w:rsidRPr="00C02696">
        <w:rPr>
          <w:rFonts w:ascii="Courier New" w:hAnsi="Courier New" w:cs="Courier New"/>
          <w:b/>
          <w:bCs/>
          <w:i/>
        </w:rPr>
        <w:t>Союз</w:t>
      </w:r>
      <w:r w:rsidRPr="00C02696">
        <w:rPr>
          <w:rFonts w:ascii="Courier New" w:hAnsi="Courier New" w:cs="Courier New"/>
          <w:bCs/>
        </w:rPr>
        <w:t xml:space="preserve"> – Союз «Саморегулируемая организация строителей Тюменской области» (Союз «СРОСТО»).</w:t>
      </w:r>
    </w:p>
    <w:p w14:paraId="35C4D77D" w14:textId="77777777" w:rsidR="00282627" w:rsidRPr="00C02696" w:rsidRDefault="00282627" w:rsidP="007A1E38">
      <w:pPr>
        <w:ind w:firstLine="567"/>
        <w:contextualSpacing/>
        <w:jc w:val="both"/>
        <w:rPr>
          <w:rFonts w:ascii="Courier New" w:hAnsi="Courier New" w:cs="Courier New"/>
          <w:bCs/>
        </w:rPr>
      </w:pPr>
      <w:r w:rsidRPr="00C02696">
        <w:rPr>
          <w:rFonts w:ascii="Courier New" w:hAnsi="Courier New" w:cs="Courier New"/>
          <w:b/>
          <w:bCs/>
          <w:i/>
        </w:rPr>
        <w:t>Общее собрание членов Союза</w:t>
      </w:r>
      <w:r w:rsidRPr="00C02696">
        <w:rPr>
          <w:rFonts w:ascii="Courier New" w:hAnsi="Courier New" w:cs="Courier New"/>
          <w:bCs/>
          <w:i/>
        </w:rPr>
        <w:t xml:space="preserve"> </w:t>
      </w:r>
      <w:r w:rsidRPr="00C02696">
        <w:rPr>
          <w:rFonts w:ascii="Courier New" w:hAnsi="Courier New" w:cs="Courier New"/>
          <w:bCs/>
        </w:rPr>
        <w:t>– высший орган управления Союза.</w:t>
      </w:r>
    </w:p>
    <w:p w14:paraId="5B8BA65C" w14:textId="77777777" w:rsidR="00282627" w:rsidRPr="00C02696" w:rsidRDefault="00282627" w:rsidP="007A1E38">
      <w:pPr>
        <w:ind w:firstLine="567"/>
        <w:contextualSpacing/>
        <w:jc w:val="both"/>
        <w:rPr>
          <w:rFonts w:ascii="Courier New" w:hAnsi="Courier New" w:cs="Courier New"/>
          <w:bCs/>
        </w:rPr>
      </w:pPr>
      <w:r w:rsidRPr="00C02696">
        <w:rPr>
          <w:rFonts w:ascii="Courier New" w:hAnsi="Courier New" w:cs="Courier New"/>
          <w:b/>
          <w:bCs/>
          <w:i/>
        </w:rPr>
        <w:t>Правление Союза</w:t>
      </w:r>
      <w:r w:rsidRPr="00C02696">
        <w:rPr>
          <w:rFonts w:ascii="Courier New" w:hAnsi="Courier New" w:cs="Courier New"/>
          <w:bCs/>
        </w:rPr>
        <w:t xml:space="preserve"> – постоянно действующий коллегиальный орган управления Союза.</w:t>
      </w:r>
    </w:p>
    <w:p w14:paraId="1779F862" w14:textId="77777777" w:rsidR="00D64893" w:rsidRPr="00C02696" w:rsidRDefault="00D64893" w:rsidP="007A1E38">
      <w:pPr>
        <w:ind w:firstLine="567"/>
        <w:contextualSpacing/>
        <w:jc w:val="both"/>
        <w:rPr>
          <w:rFonts w:ascii="Courier New" w:hAnsi="Courier New" w:cs="Courier New"/>
          <w:bCs/>
        </w:rPr>
      </w:pPr>
      <w:r w:rsidRPr="00C02696">
        <w:rPr>
          <w:rFonts w:ascii="Courier New" w:hAnsi="Courier New" w:cs="Courier New"/>
          <w:b/>
          <w:bCs/>
          <w:i/>
        </w:rPr>
        <w:t>Директор Союза</w:t>
      </w:r>
      <w:r w:rsidRPr="00C02696">
        <w:rPr>
          <w:rFonts w:ascii="Courier New" w:hAnsi="Courier New" w:cs="Courier New"/>
          <w:bCs/>
          <w:i/>
        </w:rPr>
        <w:t xml:space="preserve"> </w:t>
      </w:r>
      <w:r w:rsidRPr="00C02696">
        <w:rPr>
          <w:rFonts w:ascii="Courier New" w:hAnsi="Courier New" w:cs="Courier New"/>
          <w:bCs/>
        </w:rPr>
        <w:t>– единоличный исполнительный орган Союза.</w:t>
      </w:r>
    </w:p>
    <w:p w14:paraId="3D3A7CBA" w14:textId="77777777" w:rsidR="00282627" w:rsidRPr="00C02696" w:rsidRDefault="00282627" w:rsidP="007A1E38">
      <w:pPr>
        <w:ind w:firstLine="567"/>
        <w:contextualSpacing/>
        <w:jc w:val="both"/>
        <w:rPr>
          <w:rFonts w:ascii="Courier New" w:hAnsi="Courier New" w:cs="Courier New"/>
        </w:rPr>
      </w:pPr>
      <w:r w:rsidRPr="00C02696">
        <w:rPr>
          <w:rFonts w:ascii="Courier New" w:hAnsi="Courier New" w:cs="Courier New"/>
        </w:rPr>
        <w:t>Прочие термины и сокращения приводятся согласно действующему законодательству РФ.</w:t>
      </w:r>
    </w:p>
    <w:p w14:paraId="07CFBD19" w14:textId="77777777" w:rsidR="00F72F06" w:rsidRPr="00C02696" w:rsidRDefault="00F72F06" w:rsidP="007A1E38">
      <w:pPr>
        <w:pStyle w:val="a3"/>
        <w:ind w:firstLine="567"/>
        <w:contextualSpacing/>
        <w:jc w:val="both"/>
        <w:rPr>
          <w:rFonts w:ascii="Courier New" w:hAnsi="Courier New" w:cs="Courier New"/>
        </w:rPr>
      </w:pPr>
    </w:p>
    <w:p w14:paraId="47960D2C" w14:textId="44421170" w:rsidR="00F72F06" w:rsidRPr="00516B13" w:rsidRDefault="007361D5" w:rsidP="00516B13">
      <w:pPr>
        <w:autoSpaceDE w:val="0"/>
        <w:autoSpaceDN w:val="0"/>
        <w:adjustRightInd w:val="0"/>
        <w:jc w:val="center"/>
        <w:outlineLvl w:val="0"/>
        <w:rPr>
          <w:rFonts w:ascii="Courier New" w:eastAsiaTheme="minorHAnsi" w:hAnsi="Courier New" w:cs="Courier New"/>
          <w:b/>
          <w:bCs/>
          <w:lang w:eastAsia="en-US"/>
        </w:rPr>
      </w:pPr>
      <w:r w:rsidRPr="00C02696">
        <w:rPr>
          <w:rFonts w:ascii="Courier New" w:hAnsi="Courier New" w:cs="Courier New"/>
          <w:b/>
          <w:bCs/>
        </w:rPr>
        <w:t>4</w:t>
      </w:r>
      <w:r w:rsidR="00F72F06" w:rsidRPr="00C02696">
        <w:rPr>
          <w:rFonts w:ascii="Courier New" w:hAnsi="Courier New" w:cs="Courier New"/>
          <w:b/>
          <w:bCs/>
        </w:rPr>
        <w:t xml:space="preserve">. </w:t>
      </w:r>
      <w:r w:rsidR="005A3DD0" w:rsidRPr="00C02696">
        <w:rPr>
          <w:rFonts w:ascii="Courier New" w:hAnsi="Courier New" w:cs="Courier New"/>
          <w:b/>
          <w:bCs/>
        </w:rPr>
        <w:t>ОБЩИЕ ТРЕБОВАНИЯ</w:t>
      </w:r>
      <w:r w:rsidR="00516B13">
        <w:rPr>
          <w:rFonts w:ascii="Courier New" w:hAnsi="Courier New" w:cs="Courier New"/>
          <w:b/>
          <w:bCs/>
        </w:rPr>
        <w:t xml:space="preserve"> К РАЗМЕЩЕНИЮ СРЕДСТВ КОМПЕНСАЦИОННЫХ ФОНДОВ СОЮЗА </w:t>
      </w:r>
      <w:r w:rsidR="00516B13">
        <w:rPr>
          <w:rFonts w:ascii="Courier New" w:hAnsi="Courier New" w:cs="Courier New"/>
          <w:b/>
          <w:bCs/>
        </w:rPr>
        <w:br/>
        <w:t>В КРЕДИТНЫХ ОРГАНИЗАЦИЯХ</w:t>
      </w:r>
      <w:r w:rsidR="001040FF" w:rsidRPr="00C02696">
        <w:rPr>
          <w:rFonts w:ascii="Courier New" w:hAnsi="Courier New" w:cs="Courier New"/>
          <w:b/>
          <w:bCs/>
        </w:rPr>
        <w:t>.</w:t>
      </w:r>
    </w:p>
    <w:p w14:paraId="62842773" w14:textId="77777777" w:rsidR="00F72F06" w:rsidRPr="00C02696" w:rsidRDefault="00F72F06" w:rsidP="007A1E38">
      <w:pPr>
        <w:pStyle w:val="a3"/>
        <w:ind w:firstLine="567"/>
        <w:contextualSpacing/>
        <w:jc w:val="both"/>
        <w:rPr>
          <w:rFonts w:ascii="Courier New" w:hAnsi="Courier New" w:cs="Courier New"/>
        </w:rPr>
      </w:pPr>
    </w:p>
    <w:p w14:paraId="4B860D56" w14:textId="35A3BC32" w:rsidR="002C65A2" w:rsidRPr="00C02696" w:rsidRDefault="007361D5" w:rsidP="007C79FD">
      <w:pPr>
        <w:pStyle w:val="a3"/>
        <w:ind w:firstLine="567"/>
        <w:contextualSpacing/>
        <w:jc w:val="both"/>
        <w:rPr>
          <w:rFonts w:ascii="Courier New" w:hAnsi="Courier New" w:cs="Courier New"/>
        </w:rPr>
      </w:pPr>
      <w:r w:rsidRPr="00C02696">
        <w:rPr>
          <w:rFonts w:ascii="Courier New" w:hAnsi="Courier New" w:cs="Courier New"/>
          <w:b/>
        </w:rPr>
        <w:t>4</w:t>
      </w:r>
      <w:r w:rsidR="00F72F06" w:rsidRPr="00C02696">
        <w:rPr>
          <w:rFonts w:ascii="Courier New" w:hAnsi="Courier New" w:cs="Courier New"/>
          <w:b/>
        </w:rPr>
        <w:t>.</w:t>
      </w:r>
      <w:r w:rsidR="00DB0384" w:rsidRPr="00C02696">
        <w:rPr>
          <w:rFonts w:ascii="Courier New" w:hAnsi="Courier New" w:cs="Courier New"/>
          <w:b/>
        </w:rPr>
        <w:t>1</w:t>
      </w:r>
      <w:r w:rsidR="00F72F06" w:rsidRPr="00C02696">
        <w:rPr>
          <w:rFonts w:ascii="Courier New" w:hAnsi="Courier New" w:cs="Courier New"/>
          <w:b/>
        </w:rPr>
        <w:t>.</w:t>
      </w:r>
      <w:r w:rsidR="00F72F06" w:rsidRPr="00C02696">
        <w:rPr>
          <w:rFonts w:ascii="Courier New" w:hAnsi="Courier New" w:cs="Courier New"/>
        </w:rPr>
        <w:t xml:space="preserve"> Средства компенсационного фонда возмещения вреда </w:t>
      </w:r>
      <w:r w:rsidR="000433F2" w:rsidRPr="00C02696">
        <w:rPr>
          <w:rFonts w:ascii="Courier New" w:hAnsi="Courier New" w:cs="Courier New"/>
        </w:rPr>
        <w:t xml:space="preserve">Союза и </w:t>
      </w:r>
      <w:r w:rsidR="000433F2" w:rsidRPr="00C02696">
        <w:rPr>
          <w:rFonts w:ascii="Courier New" w:hAnsi="Courier New" w:cs="Courier New"/>
          <w:bCs/>
        </w:rPr>
        <w:t>компенсационного фонда обеспечения договорных обязательств</w:t>
      </w:r>
      <w:r w:rsidR="000433F2" w:rsidRPr="00C02696">
        <w:rPr>
          <w:rFonts w:ascii="Courier New" w:hAnsi="Courier New" w:cs="Courier New"/>
        </w:rPr>
        <w:t xml:space="preserve"> </w:t>
      </w:r>
      <w:r w:rsidR="001119B9" w:rsidRPr="00C02696">
        <w:rPr>
          <w:rFonts w:ascii="Courier New" w:hAnsi="Courier New" w:cs="Courier New"/>
        </w:rPr>
        <w:t xml:space="preserve">Союза </w:t>
      </w:r>
      <w:r w:rsidR="00F72F06" w:rsidRPr="00C02696">
        <w:rPr>
          <w:rFonts w:ascii="Courier New" w:hAnsi="Courier New" w:cs="Courier New"/>
        </w:rPr>
        <w:t>размещаются</w:t>
      </w:r>
      <w:r w:rsidR="001119B9" w:rsidRPr="00C02696">
        <w:rPr>
          <w:rFonts w:ascii="Courier New" w:hAnsi="Courier New" w:cs="Courier New"/>
        </w:rPr>
        <w:t xml:space="preserve"> Союзом на специальных</w:t>
      </w:r>
      <w:r w:rsidR="00F72F06" w:rsidRPr="00C02696">
        <w:rPr>
          <w:rFonts w:ascii="Courier New" w:hAnsi="Courier New" w:cs="Courier New"/>
        </w:rPr>
        <w:t xml:space="preserve"> банковск</w:t>
      </w:r>
      <w:r w:rsidR="001119B9" w:rsidRPr="00C02696">
        <w:rPr>
          <w:rFonts w:ascii="Courier New" w:hAnsi="Courier New" w:cs="Courier New"/>
        </w:rPr>
        <w:t>их</w:t>
      </w:r>
      <w:r w:rsidR="00F72F06" w:rsidRPr="00C02696">
        <w:rPr>
          <w:rFonts w:ascii="Courier New" w:hAnsi="Courier New" w:cs="Courier New"/>
        </w:rPr>
        <w:t xml:space="preserve"> счет</w:t>
      </w:r>
      <w:r w:rsidR="001119B9" w:rsidRPr="00C02696">
        <w:rPr>
          <w:rFonts w:ascii="Courier New" w:hAnsi="Courier New" w:cs="Courier New"/>
        </w:rPr>
        <w:t>ах</w:t>
      </w:r>
      <w:r w:rsidR="00F72F06" w:rsidRPr="00C02696">
        <w:rPr>
          <w:rFonts w:ascii="Courier New" w:hAnsi="Courier New" w:cs="Courier New"/>
        </w:rPr>
        <w:t>, открыт</w:t>
      </w:r>
      <w:r w:rsidR="001119B9" w:rsidRPr="00C02696">
        <w:rPr>
          <w:rFonts w:ascii="Courier New" w:hAnsi="Courier New" w:cs="Courier New"/>
        </w:rPr>
        <w:t>ых</w:t>
      </w:r>
      <w:r w:rsidR="00F72F06" w:rsidRPr="00C02696">
        <w:rPr>
          <w:rFonts w:ascii="Courier New" w:hAnsi="Courier New" w:cs="Courier New"/>
        </w:rPr>
        <w:t xml:space="preserve"> в </w:t>
      </w:r>
      <w:r w:rsidR="001119B9" w:rsidRPr="00C02696">
        <w:rPr>
          <w:rFonts w:ascii="Courier New" w:hAnsi="Courier New" w:cs="Courier New"/>
        </w:rPr>
        <w:t>российских кредитных организациях, соответствующих</w:t>
      </w:r>
      <w:r w:rsidR="00F72F06" w:rsidRPr="00C02696">
        <w:rPr>
          <w:rFonts w:ascii="Courier New" w:hAnsi="Courier New" w:cs="Courier New"/>
        </w:rPr>
        <w:t xml:space="preserve"> требованиям, установленным </w:t>
      </w:r>
      <w:r w:rsidR="00B63A68">
        <w:rPr>
          <w:rFonts w:ascii="Courier New" w:hAnsi="Courier New" w:cs="Courier New"/>
        </w:rPr>
        <w:t>в части 1 статьи 55.16-1. Градостроительного кодекса РФ.</w:t>
      </w:r>
    </w:p>
    <w:p w14:paraId="73445676" w14:textId="4C35EB05" w:rsidR="001040FF" w:rsidRPr="00C02696" w:rsidRDefault="007361D5" w:rsidP="007C79FD">
      <w:pPr>
        <w:pStyle w:val="a3"/>
        <w:ind w:firstLine="567"/>
        <w:contextualSpacing/>
        <w:jc w:val="both"/>
        <w:rPr>
          <w:rFonts w:ascii="Courier New" w:hAnsi="Courier New" w:cs="Courier New"/>
        </w:rPr>
      </w:pPr>
      <w:r w:rsidRPr="00C02696">
        <w:rPr>
          <w:rFonts w:ascii="Courier New" w:hAnsi="Courier New" w:cs="Courier New"/>
          <w:b/>
        </w:rPr>
        <w:t>4</w:t>
      </w:r>
      <w:r w:rsidR="00836643" w:rsidRPr="00C02696">
        <w:rPr>
          <w:rFonts w:ascii="Courier New" w:hAnsi="Courier New" w:cs="Courier New"/>
          <w:b/>
        </w:rPr>
        <w:t>.</w:t>
      </w:r>
      <w:r w:rsidR="00DB0384" w:rsidRPr="00C02696">
        <w:rPr>
          <w:rFonts w:ascii="Courier New" w:hAnsi="Courier New" w:cs="Courier New"/>
          <w:b/>
        </w:rPr>
        <w:t>2</w:t>
      </w:r>
      <w:r w:rsidR="00836643" w:rsidRPr="00C02696">
        <w:rPr>
          <w:rFonts w:ascii="Courier New" w:hAnsi="Courier New" w:cs="Courier New"/>
          <w:b/>
        </w:rPr>
        <w:t>.</w:t>
      </w:r>
      <w:r w:rsidR="00836643" w:rsidRPr="00C02696">
        <w:rPr>
          <w:rFonts w:ascii="Courier New" w:hAnsi="Courier New" w:cs="Courier New"/>
        </w:rPr>
        <w:t xml:space="preserve"> </w:t>
      </w:r>
      <w:r w:rsidR="007C79FD" w:rsidRPr="00C02696">
        <w:rPr>
          <w:rFonts w:ascii="Courier New" w:hAnsi="Courier New" w:cs="Courier New"/>
        </w:rPr>
        <w:t xml:space="preserve">Кредитная организация, указанная в п. 4.1. настоящего Положения, в порядке, установленном банковскими правилами и договором специального банковского счета, открывает Союзу специальные банковские счета в соответствии с Гражданским кодексом РФ и с учетом особенностей, установленных Градостроительным кодексом РФ. </w:t>
      </w:r>
      <w:r w:rsidR="00836643" w:rsidRPr="00C02696">
        <w:rPr>
          <w:rFonts w:ascii="Courier New" w:hAnsi="Courier New" w:cs="Courier New"/>
        </w:rPr>
        <w:t>Специальный банковский счет открывается отдельно для размещения средств компенсационного фонда возмещения вреда Союза и компенсационного фонда обеспечения договорных обязательств Союза.</w:t>
      </w:r>
      <w:r w:rsidR="007C79FD" w:rsidRPr="00C02696">
        <w:rPr>
          <w:rFonts w:ascii="Courier New" w:hAnsi="Courier New" w:cs="Courier New"/>
        </w:rPr>
        <w:t xml:space="preserve"> </w:t>
      </w:r>
      <w:r w:rsidR="00836643" w:rsidRPr="00C02696">
        <w:rPr>
          <w:rFonts w:ascii="Courier New" w:hAnsi="Courier New" w:cs="Courier New"/>
        </w:rPr>
        <w:t>Договоры специального банковского счета являются бессрочными.</w:t>
      </w:r>
    </w:p>
    <w:p w14:paraId="6232F66F" w14:textId="41538CDB" w:rsidR="0063486F" w:rsidRPr="00C02696" w:rsidRDefault="007361D5" w:rsidP="000C48B4">
      <w:pPr>
        <w:pStyle w:val="a3"/>
        <w:ind w:firstLine="567"/>
        <w:contextualSpacing/>
        <w:jc w:val="both"/>
        <w:rPr>
          <w:rFonts w:ascii="Courier New" w:hAnsi="Courier New" w:cs="Courier New"/>
          <w:bCs/>
        </w:rPr>
      </w:pPr>
      <w:r w:rsidRPr="00C02696">
        <w:rPr>
          <w:rFonts w:ascii="Courier New" w:hAnsi="Courier New" w:cs="Courier New"/>
          <w:b/>
          <w:bCs/>
        </w:rPr>
        <w:t>4</w:t>
      </w:r>
      <w:r w:rsidR="003C2BBB" w:rsidRPr="00C02696">
        <w:rPr>
          <w:rFonts w:ascii="Courier New" w:hAnsi="Courier New" w:cs="Courier New"/>
          <w:b/>
          <w:bCs/>
        </w:rPr>
        <w:t>.</w:t>
      </w:r>
      <w:r w:rsidR="004367CC" w:rsidRPr="00C02696">
        <w:rPr>
          <w:rFonts w:ascii="Courier New" w:hAnsi="Courier New" w:cs="Courier New"/>
          <w:b/>
          <w:bCs/>
        </w:rPr>
        <w:t>3</w:t>
      </w:r>
      <w:r w:rsidR="003C2BBB" w:rsidRPr="00C02696">
        <w:rPr>
          <w:rFonts w:ascii="Courier New" w:hAnsi="Courier New" w:cs="Courier New"/>
          <w:b/>
          <w:bCs/>
        </w:rPr>
        <w:t>.</w:t>
      </w:r>
      <w:r w:rsidR="003C2BBB" w:rsidRPr="00C02696">
        <w:rPr>
          <w:rFonts w:ascii="Courier New" w:hAnsi="Courier New" w:cs="Courier New"/>
          <w:bCs/>
        </w:rPr>
        <w:t xml:space="preserve"> Права на средства компенсационного фонда возмещения вреда Союза и компенсационного фонда обеспечения договорных обязательств Союза, размещенные на специальных банковских счетах, принадлежат Союзу.</w:t>
      </w:r>
      <w:r w:rsidR="0063486F" w:rsidRPr="00C02696">
        <w:rPr>
          <w:rFonts w:ascii="Courier New" w:hAnsi="Courier New" w:cs="Courier New"/>
          <w:bCs/>
        </w:rPr>
        <w:t xml:space="preserve"> При исключении </w:t>
      </w:r>
      <w:r w:rsidR="00072F6F" w:rsidRPr="00C02696">
        <w:rPr>
          <w:rFonts w:ascii="Courier New" w:hAnsi="Courier New" w:cs="Courier New"/>
          <w:bCs/>
        </w:rPr>
        <w:t>Союза</w:t>
      </w:r>
      <w:r w:rsidR="0063486F" w:rsidRPr="00C02696">
        <w:rPr>
          <w:rFonts w:ascii="Courier New" w:hAnsi="Courier New" w:cs="Courier New"/>
          <w:bCs/>
        </w:rPr>
        <w:t xml:space="preserve">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w:t>
      </w:r>
      <w:r w:rsidR="00072F6F" w:rsidRPr="00C02696">
        <w:rPr>
          <w:rFonts w:ascii="Courier New" w:hAnsi="Courier New" w:cs="Courier New"/>
          <w:bCs/>
        </w:rPr>
        <w:t>ся</w:t>
      </w:r>
      <w:r w:rsidR="0063486F" w:rsidRPr="00C02696">
        <w:rPr>
          <w:rFonts w:ascii="Courier New" w:hAnsi="Courier New" w:cs="Courier New"/>
          <w:bCs/>
        </w:rPr>
        <w:t xml:space="preserve"> </w:t>
      </w:r>
      <w:r w:rsidR="00072F6F" w:rsidRPr="00C02696">
        <w:rPr>
          <w:rFonts w:ascii="Courier New" w:hAnsi="Courier New" w:cs="Courier New"/>
          <w:bCs/>
        </w:rPr>
        <w:t>Союз</w:t>
      </w:r>
      <w:r w:rsidR="0063486F" w:rsidRPr="00C02696">
        <w:rPr>
          <w:rFonts w:ascii="Courier New" w:hAnsi="Courier New" w:cs="Courier New"/>
          <w:bCs/>
        </w:rPr>
        <w:t xml:space="preserve">. В этом случае Национальное объединение саморегулируемых организаций в течение одного рабочего дня со дня </w:t>
      </w:r>
      <w:r w:rsidR="0063486F" w:rsidRPr="00C02696">
        <w:rPr>
          <w:rFonts w:ascii="Courier New" w:hAnsi="Courier New" w:cs="Courier New"/>
          <w:bCs/>
        </w:rPr>
        <w:lastRenderedPageBreak/>
        <w:t xml:space="preserve">получения уведомления органа надзора за саморегулируемыми организациями об исключении сведений о </w:t>
      </w:r>
      <w:r w:rsidR="00072F6F" w:rsidRPr="00C02696">
        <w:rPr>
          <w:rFonts w:ascii="Courier New" w:hAnsi="Courier New" w:cs="Courier New"/>
          <w:bCs/>
        </w:rPr>
        <w:t>Союзе</w:t>
      </w:r>
      <w:r w:rsidR="0063486F" w:rsidRPr="00C02696">
        <w:rPr>
          <w:rFonts w:ascii="Courier New" w:hAnsi="Courier New" w:cs="Courier New"/>
          <w:bCs/>
        </w:rPr>
        <w:t xml:space="preserve">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w:t>
      </w:r>
      <w:r w:rsidR="00072F6F" w:rsidRPr="00C02696">
        <w:rPr>
          <w:rFonts w:ascii="Courier New" w:hAnsi="Courier New" w:cs="Courier New"/>
          <w:bCs/>
        </w:rPr>
        <w:t>Союза</w:t>
      </w:r>
      <w:r w:rsidR="0063486F" w:rsidRPr="00C02696">
        <w:rPr>
          <w:rFonts w:ascii="Courier New" w:hAnsi="Courier New" w:cs="Courier New"/>
          <w:bCs/>
        </w:rPr>
        <w:t xml:space="preserve">. Кредитная организация переводит средства компенсационного фонда (компенсационных фондов) </w:t>
      </w:r>
      <w:r w:rsidR="00852F89" w:rsidRPr="00C02696">
        <w:rPr>
          <w:rFonts w:ascii="Courier New" w:hAnsi="Courier New" w:cs="Courier New"/>
          <w:bCs/>
        </w:rPr>
        <w:t>Союза</w:t>
      </w:r>
      <w:r w:rsidR="0063486F" w:rsidRPr="00C02696">
        <w:rPr>
          <w:rFonts w:ascii="Courier New" w:hAnsi="Courier New" w:cs="Courier New"/>
          <w:bCs/>
        </w:rPr>
        <w:t xml:space="preserve"> в соответствии с таким требованием о переводе.</w:t>
      </w:r>
    </w:p>
    <w:p w14:paraId="1D10655C" w14:textId="77777777" w:rsidR="002F28F7" w:rsidRPr="00C02696" w:rsidRDefault="007361D5" w:rsidP="007A1E38">
      <w:pPr>
        <w:autoSpaceDE w:val="0"/>
        <w:autoSpaceDN w:val="0"/>
        <w:adjustRightInd w:val="0"/>
        <w:ind w:firstLine="567"/>
        <w:contextualSpacing/>
        <w:jc w:val="both"/>
        <w:rPr>
          <w:rFonts w:ascii="Courier New" w:eastAsiaTheme="minorHAnsi" w:hAnsi="Courier New" w:cs="Courier New"/>
          <w:lang w:eastAsia="en-US"/>
        </w:rPr>
      </w:pPr>
      <w:r w:rsidRPr="00C02696">
        <w:rPr>
          <w:rFonts w:ascii="Courier New" w:eastAsiaTheme="minorHAnsi" w:hAnsi="Courier New" w:cs="Courier New"/>
          <w:b/>
          <w:lang w:eastAsia="en-US"/>
        </w:rPr>
        <w:t>4</w:t>
      </w:r>
      <w:r w:rsidR="002F28F7" w:rsidRPr="00C02696">
        <w:rPr>
          <w:rFonts w:ascii="Courier New" w:eastAsiaTheme="minorHAnsi" w:hAnsi="Courier New" w:cs="Courier New"/>
          <w:b/>
          <w:lang w:eastAsia="en-US"/>
        </w:rPr>
        <w:t>.</w:t>
      </w:r>
      <w:r w:rsidR="004367CC" w:rsidRPr="00C02696">
        <w:rPr>
          <w:rFonts w:ascii="Courier New" w:eastAsiaTheme="minorHAnsi" w:hAnsi="Courier New" w:cs="Courier New"/>
          <w:b/>
          <w:lang w:eastAsia="en-US"/>
        </w:rPr>
        <w:t>4</w:t>
      </w:r>
      <w:r w:rsidR="002F28F7" w:rsidRPr="00C02696">
        <w:rPr>
          <w:rFonts w:ascii="Courier New" w:eastAsiaTheme="minorHAnsi" w:hAnsi="Courier New" w:cs="Courier New"/>
          <w:b/>
          <w:lang w:eastAsia="en-US"/>
        </w:rPr>
        <w:t>.</w:t>
      </w:r>
      <w:r w:rsidR="002F28F7" w:rsidRPr="00C02696">
        <w:rPr>
          <w:rFonts w:ascii="Courier New" w:eastAsiaTheme="minorHAnsi" w:hAnsi="Courier New" w:cs="Courier New"/>
          <w:lang w:eastAsia="en-US"/>
        </w:rPr>
        <w:t xml:space="preserve"> Средства компенсационного фонда возмещения вреда Союза и средства компенсационного фонда обеспечения договорных обязательств Союза, внесенные на специальные банковские счета, используются на цели и в случаях, которые предусмотрены Положением о компенсационном фонде возмещения вреда Союза и Положением о компенсационном фонде обеспечения договорных обязательств Союза и законодательством РФ.</w:t>
      </w:r>
    </w:p>
    <w:p w14:paraId="190D43DB" w14:textId="77777777" w:rsidR="00266884" w:rsidRPr="00C02696" w:rsidRDefault="007361D5" w:rsidP="007A1E38">
      <w:pPr>
        <w:autoSpaceDE w:val="0"/>
        <w:autoSpaceDN w:val="0"/>
        <w:adjustRightInd w:val="0"/>
        <w:ind w:firstLine="567"/>
        <w:contextualSpacing/>
        <w:jc w:val="both"/>
        <w:rPr>
          <w:rFonts w:ascii="Courier New" w:eastAsiaTheme="minorHAnsi" w:hAnsi="Courier New" w:cs="Courier New"/>
          <w:lang w:eastAsia="en-US"/>
        </w:rPr>
      </w:pPr>
      <w:r w:rsidRPr="00C02696">
        <w:rPr>
          <w:rFonts w:ascii="Courier New" w:eastAsiaTheme="minorHAnsi" w:hAnsi="Courier New" w:cs="Courier New"/>
          <w:b/>
          <w:lang w:eastAsia="en-US"/>
        </w:rPr>
        <w:t>4</w:t>
      </w:r>
      <w:r w:rsidR="002F28F7" w:rsidRPr="00C02696">
        <w:rPr>
          <w:rFonts w:ascii="Courier New" w:eastAsiaTheme="minorHAnsi" w:hAnsi="Courier New" w:cs="Courier New"/>
          <w:b/>
          <w:lang w:eastAsia="en-US"/>
        </w:rPr>
        <w:t>.</w:t>
      </w:r>
      <w:r w:rsidR="004367CC" w:rsidRPr="00C02696">
        <w:rPr>
          <w:rFonts w:ascii="Courier New" w:eastAsiaTheme="minorHAnsi" w:hAnsi="Courier New" w:cs="Courier New"/>
          <w:b/>
          <w:lang w:eastAsia="en-US"/>
        </w:rPr>
        <w:t>5</w:t>
      </w:r>
      <w:r w:rsidR="002F28F7" w:rsidRPr="00C02696">
        <w:rPr>
          <w:rFonts w:ascii="Courier New" w:eastAsiaTheme="minorHAnsi" w:hAnsi="Courier New" w:cs="Courier New"/>
          <w:lang w:eastAsia="en-US"/>
        </w:rPr>
        <w:t xml:space="preserve">. Кредитная организация обязана осуществлять операции по специальным банковским счетам, на которых размещены средства компенсационных фондов Союза, в соответствии с требованиями </w:t>
      </w:r>
      <w:hyperlink r:id="rId8" w:history="1">
        <w:r w:rsidR="002F28F7" w:rsidRPr="00C02696">
          <w:rPr>
            <w:rFonts w:ascii="Courier New" w:eastAsiaTheme="minorHAnsi" w:hAnsi="Courier New" w:cs="Courier New"/>
            <w:lang w:eastAsia="en-US"/>
          </w:rPr>
          <w:t>частей 4</w:t>
        </w:r>
      </w:hyperlink>
      <w:r w:rsidR="002F28F7" w:rsidRPr="00C02696">
        <w:rPr>
          <w:rFonts w:ascii="Courier New" w:eastAsiaTheme="minorHAnsi" w:hAnsi="Courier New" w:cs="Courier New"/>
          <w:lang w:eastAsia="en-US"/>
        </w:rPr>
        <w:t xml:space="preserve"> и </w:t>
      </w:r>
      <w:hyperlink r:id="rId9" w:history="1">
        <w:r w:rsidR="002F28F7" w:rsidRPr="00C02696">
          <w:rPr>
            <w:rFonts w:ascii="Courier New" w:eastAsiaTheme="minorHAnsi" w:hAnsi="Courier New" w:cs="Courier New"/>
            <w:lang w:eastAsia="en-US"/>
          </w:rPr>
          <w:t>5 статьи 55.16</w:t>
        </w:r>
      </w:hyperlink>
      <w:r w:rsidR="002F28F7" w:rsidRPr="00C02696">
        <w:rPr>
          <w:rFonts w:ascii="Courier New" w:eastAsiaTheme="minorHAnsi" w:hAnsi="Courier New" w:cs="Courier New"/>
          <w:lang w:eastAsia="en-US"/>
        </w:rPr>
        <w:t xml:space="preserve">. Градостроительного кодекса РФ. Иные операции по специальным банковским счетам </w:t>
      </w:r>
      <w:r w:rsidR="00A86789" w:rsidRPr="00C02696">
        <w:rPr>
          <w:rFonts w:ascii="Courier New" w:eastAsiaTheme="minorHAnsi" w:hAnsi="Courier New" w:cs="Courier New"/>
          <w:lang w:eastAsia="en-US"/>
        </w:rPr>
        <w:t>допускаются в случаях, установленных законодательством РФ</w:t>
      </w:r>
      <w:r w:rsidR="002F28F7" w:rsidRPr="00C02696">
        <w:rPr>
          <w:rFonts w:ascii="Courier New" w:eastAsiaTheme="minorHAnsi" w:hAnsi="Courier New" w:cs="Courier New"/>
          <w:lang w:eastAsia="en-US"/>
        </w:rPr>
        <w:t>.</w:t>
      </w:r>
      <w:r w:rsidR="007E127F" w:rsidRPr="00C02696">
        <w:rPr>
          <w:rFonts w:ascii="Courier New" w:eastAsiaTheme="minorHAnsi" w:hAnsi="Courier New" w:cs="Courier New"/>
          <w:lang w:eastAsia="en-US"/>
        </w:rPr>
        <w:t xml:space="preserve"> При получении от органа надзора за саморегулируемыми организациями уведомления об исключении сведений о Союзе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Союза.</w:t>
      </w:r>
    </w:p>
    <w:p w14:paraId="2CF0DC56" w14:textId="77777777" w:rsidR="002F28F7" w:rsidRPr="00C02696" w:rsidRDefault="00266884" w:rsidP="007A1E38">
      <w:pPr>
        <w:autoSpaceDE w:val="0"/>
        <w:autoSpaceDN w:val="0"/>
        <w:adjustRightInd w:val="0"/>
        <w:ind w:firstLine="567"/>
        <w:contextualSpacing/>
        <w:jc w:val="both"/>
        <w:rPr>
          <w:rFonts w:ascii="Courier New" w:eastAsiaTheme="minorHAnsi" w:hAnsi="Courier New" w:cs="Courier New"/>
          <w:lang w:eastAsia="en-US"/>
        </w:rPr>
      </w:pPr>
      <w:r w:rsidRPr="00C02696">
        <w:rPr>
          <w:rFonts w:ascii="Courier New" w:eastAsiaTheme="minorHAnsi" w:hAnsi="Courier New" w:cs="Courier New"/>
          <w:b/>
          <w:lang w:eastAsia="en-US"/>
        </w:rPr>
        <w:t>4.</w:t>
      </w:r>
      <w:r w:rsidR="004367CC" w:rsidRPr="00C02696">
        <w:rPr>
          <w:rFonts w:ascii="Courier New" w:eastAsiaTheme="minorHAnsi" w:hAnsi="Courier New" w:cs="Courier New"/>
          <w:b/>
          <w:lang w:eastAsia="en-US"/>
        </w:rPr>
        <w:t>6</w:t>
      </w:r>
      <w:r w:rsidR="00867EF3" w:rsidRPr="00C02696">
        <w:rPr>
          <w:rFonts w:ascii="Courier New" w:eastAsiaTheme="minorHAnsi" w:hAnsi="Courier New" w:cs="Courier New"/>
          <w:b/>
          <w:lang w:eastAsia="en-US"/>
        </w:rPr>
        <w:t>.</w:t>
      </w:r>
      <w:r w:rsidR="00867EF3" w:rsidRPr="00C02696">
        <w:rPr>
          <w:rFonts w:ascii="Courier New" w:eastAsiaTheme="minorHAnsi" w:hAnsi="Courier New" w:cs="Courier New"/>
          <w:lang w:eastAsia="en-US"/>
        </w:rPr>
        <w:t xml:space="preserve"> Учет средств компенсационного фонда возмещения вреда Союза и компенсационного фонда обеспечения договорных обязательств Союза ведется Союзом раздельно от учета иного имущества Союза. На средства компенсационных фондов Союза не может быть обращено взыскание по обязательствам Союза, за исключением случаев, предусмотренных частями 4 и 5 статьи 55.16. Градостроительного кодекса РФ, и такие средства не включаются в конкурсную массу при признании судом Союза несостоятельным (банкротом).</w:t>
      </w:r>
    </w:p>
    <w:p w14:paraId="2F41966D" w14:textId="77777777" w:rsidR="003610A1" w:rsidRPr="00C02696" w:rsidRDefault="007361D5" w:rsidP="007A1E38">
      <w:pPr>
        <w:pStyle w:val="a3"/>
        <w:ind w:firstLine="567"/>
        <w:contextualSpacing/>
        <w:jc w:val="both"/>
        <w:rPr>
          <w:rFonts w:ascii="Courier New" w:hAnsi="Courier New" w:cs="Courier New"/>
        </w:rPr>
      </w:pPr>
      <w:r w:rsidRPr="00C02696">
        <w:rPr>
          <w:rFonts w:ascii="Courier New" w:hAnsi="Courier New" w:cs="Courier New"/>
          <w:b/>
        </w:rPr>
        <w:t>4</w:t>
      </w:r>
      <w:r w:rsidR="003610A1" w:rsidRPr="00C02696">
        <w:rPr>
          <w:rFonts w:ascii="Courier New" w:hAnsi="Courier New" w:cs="Courier New"/>
          <w:b/>
        </w:rPr>
        <w:t>.</w:t>
      </w:r>
      <w:r w:rsidR="004367CC" w:rsidRPr="00C02696">
        <w:rPr>
          <w:rFonts w:ascii="Courier New" w:hAnsi="Courier New" w:cs="Courier New"/>
          <w:b/>
        </w:rPr>
        <w:t>7</w:t>
      </w:r>
      <w:r w:rsidR="003610A1" w:rsidRPr="00C02696">
        <w:rPr>
          <w:rFonts w:ascii="Courier New" w:hAnsi="Courier New" w:cs="Courier New"/>
          <w:b/>
        </w:rPr>
        <w:t>.</w:t>
      </w:r>
      <w:r w:rsidR="003610A1" w:rsidRPr="00C02696">
        <w:rPr>
          <w:rFonts w:ascii="Courier New" w:hAnsi="Courier New" w:cs="Courier New"/>
        </w:rPr>
        <w:t> Союз обязан обеспечить при заключении договора специального банковского счета наличие договорных условий о предоставлении кредитной организацией, в которой открыт специальный банковский счет, по запросу органа надзора за саморегулируемыми организациями в области строительства, информации</w:t>
      </w:r>
      <w:r w:rsidR="005514BE" w:rsidRPr="00C02696">
        <w:rPr>
          <w:rFonts w:ascii="Courier New" w:hAnsi="Courier New" w:cs="Courier New"/>
        </w:rPr>
        <w:t>, указанной в части 7 статьи 55.16.-1</w:t>
      </w:r>
      <w:r w:rsidR="007764F4" w:rsidRPr="00C02696">
        <w:rPr>
          <w:rFonts w:ascii="Courier New" w:hAnsi="Courier New" w:cs="Courier New"/>
        </w:rPr>
        <w:t>.</w:t>
      </w:r>
      <w:r w:rsidR="005514BE" w:rsidRPr="00C02696">
        <w:rPr>
          <w:rFonts w:ascii="Courier New" w:hAnsi="Courier New" w:cs="Courier New"/>
        </w:rPr>
        <w:t xml:space="preserve"> Градостроительного кодекса РФ</w:t>
      </w:r>
      <w:r w:rsidR="003610A1" w:rsidRPr="00C02696">
        <w:rPr>
          <w:rFonts w:ascii="Courier New" w:hAnsi="Courier New" w:cs="Courier New"/>
        </w:rPr>
        <w:t>, по форме, установленной Банком России.</w:t>
      </w:r>
    </w:p>
    <w:p w14:paraId="63B3AEA7" w14:textId="42ECF4A6" w:rsidR="00424F56" w:rsidRPr="00C02696" w:rsidRDefault="001D2F6F" w:rsidP="00424F56">
      <w:pPr>
        <w:autoSpaceDE w:val="0"/>
        <w:autoSpaceDN w:val="0"/>
        <w:adjustRightInd w:val="0"/>
        <w:ind w:firstLine="567"/>
        <w:jc w:val="both"/>
        <w:rPr>
          <w:rFonts w:ascii="Courier New" w:eastAsiaTheme="minorHAnsi" w:hAnsi="Courier New" w:cs="Courier New"/>
          <w:lang w:eastAsia="en-US"/>
        </w:rPr>
      </w:pPr>
      <w:r w:rsidRPr="00C02696">
        <w:rPr>
          <w:rFonts w:ascii="Courier New" w:hAnsi="Courier New" w:cs="Courier New"/>
          <w:b/>
        </w:rPr>
        <w:t>4.</w:t>
      </w:r>
      <w:r w:rsidR="004367CC" w:rsidRPr="00C02696">
        <w:rPr>
          <w:rFonts w:ascii="Courier New" w:hAnsi="Courier New" w:cs="Courier New"/>
          <w:b/>
        </w:rPr>
        <w:t>8</w:t>
      </w:r>
      <w:r w:rsidRPr="00C02696">
        <w:rPr>
          <w:rFonts w:ascii="Courier New" w:hAnsi="Courier New" w:cs="Courier New"/>
          <w:b/>
        </w:rPr>
        <w:t>.</w:t>
      </w:r>
      <w:r w:rsidRPr="00C02696">
        <w:rPr>
          <w:rFonts w:ascii="Courier New" w:hAnsi="Courier New" w:cs="Courier New"/>
        </w:rPr>
        <w:t xml:space="preserve"> Средства компенсационного фонда возмещения вреда в целях сохранения и увеличения их размера </w:t>
      </w:r>
      <w:r w:rsidR="00424F56" w:rsidRPr="00C02696">
        <w:rPr>
          <w:rFonts w:ascii="Courier New" w:eastAsiaTheme="minorHAnsi" w:hAnsi="Courier New" w:cs="Courier New"/>
          <w:lang w:eastAsia="en-US"/>
        </w:rPr>
        <w:t xml:space="preserve">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r:id="rId10" w:history="1">
        <w:r w:rsidR="00424F56" w:rsidRPr="00C02696">
          <w:rPr>
            <w:rFonts w:ascii="Courier New" w:eastAsiaTheme="minorHAnsi" w:hAnsi="Courier New" w:cs="Courier New"/>
            <w:lang w:eastAsia="en-US"/>
          </w:rPr>
          <w:t>части 10</w:t>
        </w:r>
      </w:hyperlink>
      <w:r w:rsidR="00424F56" w:rsidRPr="00C02696">
        <w:rPr>
          <w:rFonts w:ascii="Courier New" w:eastAsiaTheme="minorHAnsi" w:hAnsi="Courier New" w:cs="Courier New"/>
          <w:lang w:eastAsia="en-US"/>
        </w:rPr>
        <w:t xml:space="preserve"> статьи 55.16-1. Градостроительного кодекса РФ.</w:t>
      </w:r>
    </w:p>
    <w:p w14:paraId="7FF02B58" w14:textId="384BE09E" w:rsidR="00177ADB" w:rsidRPr="00C02696" w:rsidRDefault="00177ADB" w:rsidP="00177ADB">
      <w:pPr>
        <w:autoSpaceDE w:val="0"/>
        <w:autoSpaceDN w:val="0"/>
        <w:adjustRightInd w:val="0"/>
        <w:ind w:firstLine="567"/>
        <w:jc w:val="both"/>
        <w:rPr>
          <w:rFonts w:ascii="Courier New" w:eastAsiaTheme="minorHAnsi" w:hAnsi="Courier New" w:cs="Courier New"/>
          <w:lang w:eastAsia="en-US"/>
        </w:rPr>
      </w:pPr>
      <w:r w:rsidRPr="00C02696">
        <w:rPr>
          <w:rFonts w:ascii="Courier New" w:eastAsiaTheme="minorHAnsi" w:hAnsi="Courier New" w:cs="Courier New"/>
          <w:b/>
          <w:bCs/>
          <w:lang w:eastAsia="en-US"/>
        </w:rPr>
        <w:t>4.9.</w:t>
      </w:r>
      <w:r w:rsidRPr="00C02696">
        <w:rPr>
          <w:rFonts w:ascii="Courier New" w:eastAsiaTheme="minorHAnsi" w:hAnsi="Courier New" w:cs="Courier New"/>
          <w:lang w:eastAsia="en-US"/>
        </w:rPr>
        <w:t xml:space="preserve"> В случае несоответствия кредитной организации требованиям, предусмотренным </w:t>
      </w:r>
      <w:hyperlink r:id="rId11" w:history="1">
        <w:r w:rsidRPr="00C02696">
          <w:rPr>
            <w:rStyle w:val="ae"/>
            <w:rFonts w:ascii="Courier New" w:eastAsiaTheme="minorHAnsi" w:hAnsi="Courier New" w:cs="Courier New"/>
            <w:color w:val="auto"/>
            <w:u w:val="none"/>
            <w:lang w:eastAsia="en-US"/>
          </w:rPr>
          <w:t>частью 1</w:t>
        </w:r>
      </w:hyperlink>
      <w:r w:rsidRPr="00C02696">
        <w:rPr>
          <w:rFonts w:ascii="Courier New" w:eastAsiaTheme="minorHAnsi" w:hAnsi="Courier New" w:cs="Courier New"/>
          <w:lang w:eastAsia="en-US"/>
        </w:rPr>
        <w:t xml:space="preserve"> статьи 55.16.-1. Градостроительного кодекса РФ, Союз обязан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w:t>
      </w:r>
      <w:r w:rsidR="00516B13">
        <w:rPr>
          <w:rFonts w:ascii="Courier New" w:eastAsiaTheme="minorHAnsi" w:hAnsi="Courier New" w:cs="Courier New"/>
          <w:lang w:eastAsia="en-US"/>
        </w:rPr>
        <w:t xml:space="preserve"> (компенсационных фондов)</w:t>
      </w:r>
      <w:r w:rsidRPr="00C02696">
        <w:rPr>
          <w:rFonts w:ascii="Courier New" w:eastAsiaTheme="minorHAnsi" w:hAnsi="Courier New" w:cs="Courier New"/>
          <w:lang w:eastAsia="en-US"/>
        </w:rPr>
        <w:t xml:space="preserve"> Союза и проценты на сумму таких средств на специальный банковский счет иной кредитной организации, соответствующей требованиям, предусмотренным </w:t>
      </w:r>
      <w:hyperlink r:id="rId12" w:history="1">
        <w:r w:rsidRPr="00C02696">
          <w:rPr>
            <w:rStyle w:val="ae"/>
            <w:rFonts w:ascii="Courier New" w:eastAsiaTheme="minorHAnsi" w:hAnsi="Courier New" w:cs="Courier New"/>
            <w:color w:val="auto"/>
            <w:u w:val="none"/>
            <w:lang w:eastAsia="en-US"/>
          </w:rPr>
          <w:t>частью 1</w:t>
        </w:r>
      </w:hyperlink>
      <w:r w:rsidRPr="00C02696">
        <w:rPr>
          <w:rFonts w:ascii="Courier New" w:eastAsiaTheme="minorHAnsi" w:hAnsi="Courier New" w:cs="Courier New"/>
          <w:lang w:eastAsia="en-US"/>
        </w:rPr>
        <w:t xml:space="preserve"> настоящей статьи, не позднее одного рабочего дня со дня предъявления Союзом к кредитной организации требования досрочного расторжения соответствующего договора.</w:t>
      </w:r>
    </w:p>
    <w:p w14:paraId="3764D096" w14:textId="51F4E178" w:rsidR="007400A1" w:rsidRPr="00C02696" w:rsidRDefault="007400A1" w:rsidP="007400A1">
      <w:pPr>
        <w:autoSpaceDE w:val="0"/>
        <w:autoSpaceDN w:val="0"/>
        <w:adjustRightInd w:val="0"/>
        <w:ind w:firstLine="567"/>
        <w:contextualSpacing/>
        <w:jc w:val="both"/>
        <w:rPr>
          <w:rFonts w:ascii="Courier New" w:eastAsiaTheme="minorHAnsi" w:hAnsi="Courier New" w:cs="Courier New"/>
          <w:lang w:eastAsia="en-US"/>
        </w:rPr>
      </w:pPr>
      <w:r w:rsidRPr="00C02696">
        <w:rPr>
          <w:rFonts w:ascii="Courier New" w:eastAsiaTheme="minorHAnsi" w:hAnsi="Courier New" w:cs="Courier New"/>
          <w:b/>
          <w:lang w:eastAsia="en-US"/>
        </w:rPr>
        <w:t>4.</w:t>
      </w:r>
      <w:r w:rsidR="00C05454" w:rsidRPr="00C02696">
        <w:rPr>
          <w:rFonts w:ascii="Courier New" w:eastAsiaTheme="minorHAnsi" w:hAnsi="Courier New" w:cs="Courier New"/>
          <w:b/>
          <w:lang w:eastAsia="en-US"/>
        </w:rPr>
        <w:t>10</w:t>
      </w:r>
      <w:r w:rsidRPr="00C02696">
        <w:rPr>
          <w:rFonts w:ascii="Courier New" w:eastAsiaTheme="minorHAnsi" w:hAnsi="Courier New" w:cs="Courier New"/>
          <w:b/>
          <w:lang w:eastAsia="en-US"/>
        </w:rPr>
        <w:t>.</w:t>
      </w:r>
      <w:r w:rsidRPr="00C02696">
        <w:rPr>
          <w:rFonts w:ascii="Courier New" w:eastAsiaTheme="minorHAnsi" w:hAnsi="Courier New" w:cs="Courier New"/>
          <w:lang w:eastAsia="en-US"/>
        </w:rPr>
        <w:t xml:space="preserve"> При необходимости осуществления выплат из средств компенсационного фонда возмещения вреда Союза или из средств компенсационного фонда обеспечения договорных обязательств Союза, срок возврата средств из указанных в статье 55.16.-1</w:t>
      </w:r>
      <w:r w:rsidR="00516B13">
        <w:rPr>
          <w:rFonts w:ascii="Courier New" w:eastAsiaTheme="minorHAnsi" w:hAnsi="Courier New" w:cs="Courier New"/>
          <w:lang w:eastAsia="en-US"/>
        </w:rPr>
        <w:t>.</w:t>
      </w:r>
      <w:r w:rsidRPr="00C02696">
        <w:rPr>
          <w:rFonts w:ascii="Courier New" w:eastAsiaTheme="minorHAnsi" w:hAnsi="Courier New" w:cs="Courier New"/>
          <w:lang w:eastAsia="en-US"/>
        </w:rPr>
        <w:t xml:space="preserve"> Градостроительного кодекса РФ активов не должен превышать десять рабочих дней с момента возникновения такой необходимости.</w:t>
      </w:r>
    </w:p>
    <w:p w14:paraId="5096D935" w14:textId="396B7114" w:rsidR="00787BB0" w:rsidRPr="00C02696" w:rsidRDefault="007400A1" w:rsidP="00A63C75">
      <w:pPr>
        <w:ind w:firstLine="567"/>
        <w:contextualSpacing/>
        <w:jc w:val="both"/>
        <w:rPr>
          <w:rFonts w:ascii="Courier New" w:hAnsi="Courier New" w:cs="Courier New"/>
          <w:bCs/>
        </w:rPr>
      </w:pPr>
      <w:r w:rsidRPr="00C02696">
        <w:rPr>
          <w:rFonts w:ascii="Courier New" w:eastAsiaTheme="minorHAnsi" w:hAnsi="Courier New" w:cs="Courier New"/>
          <w:b/>
          <w:lang w:eastAsia="en-US"/>
        </w:rPr>
        <w:lastRenderedPageBreak/>
        <w:t>4.</w:t>
      </w:r>
      <w:r w:rsidR="00C05454" w:rsidRPr="00C02696">
        <w:rPr>
          <w:rFonts w:ascii="Courier New" w:eastAsiaTheme="minorHAnsi" w:hAnsi="Courier New" w:cs="Courier New"/>
          <w:b/>
          <w:lang w:eastAsia="en-US"/>
        </w:rPr>
        <w:t>1</w:t>
      </w:r>
      <w:r w:rsidR="0025166B">
        <w:rPr>
          <w:rFonts w:ascii="Courier New" w:eastAsiaTheme="minorHAnsi" w:hAnsi="Courier New" w:cs="Courier New"/>
          <w:b/>
          <w:lang w:eastAsia="en-US"/>
        </w:rPr>
        <w:t>1</w:t>
      </w:r>
      <w:r w:rsidRPr="00C02696">
        <w:rPr>
          <w:rFonts w:ascii="Courier New" w:eastAsiaTheme="minorHAnsi" w:hAnsi="Courier New" w:cs="Courier New"/>
          <w:b/>
          <w:lang w:eastAsia="en-US"/>
        </w:rPr>
        <w:t>.</w:t>
      </w:r>
      <w:r w:rsidRPr="00C02696">
        <w:rPr>
          <w:rFonts w:ascii="Courier New" w:eastAsiaTheme="minorHAnsi" w:hAnsi="Courier New" w:cs="Courier New"/>
          <w:lang w:eastAsia="en-US"/>
        </w:rPr>
        <w:t xml:space="preserve"> </w:t>
      </w:r>
      <w:r w:rsidRPr="00C02696">
        <w:rPr>
          <w:rFonts w:ascii="Courier New" w:hAnsi="Courier New" w:cs="Courier New"/>
          <w:bCs/>
        </w:rPr>
        <w:t xml:space="preserve">Контроль за размещением </w:t>
      </w:r>
      <w:r w:rsidR="002B5D1E">
        <w:rPr>
          <w:rFonts w:ascii="Courier New" w:hAnsi="Courier New" w:cs="Courier New"/>
          <w:bCs/>
        </w:rPr>
        <w:t>средств компенсационных фондов Союза</w:t>
      </w:r>
      <w:r w:rsidRPr="00C02696">
        <w:rPr>
          <w:rFonts w:ascii="Courier New" w:hAnsi="Courier New" w:cs="Courier New"/>
          <w:bCs/>
        </w:rPr>
        <w:t xml:space="preserve"> осуществляет Директор Союза.</w:t>
      </w:r>
      <w:bookmarkStart w:id="0" w:name="Par0"/>
      <w:bookmarkEnd w:id="0"/>
    </w:p>
    <w:sectPr w:rsidR="00787BB0" w:rsidRPr="00C02696" w:rsidSect="002F41FF">
      <w:headerReference w:type="default" r:id="rId13"/>
      <w:pgSz w:w="11906" w:h="16838"/>
      <w:pgMar w:top="821"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28C8" w14:textId="77777777" w:rsidR="00BB333D" w:rsidRDefault="00BB333D" w:rsidP="008C73DA">
      <w:r>
        <w:separator/>
      </w:r>
    </w:p>
  </w:endnote>
  <w:endnote w:type="continuationSeparator" w:id="0">
    <w:p w14:paraId="169CC0BF" w14:textId="77777777" w:rsidR="00BB333D" w:rsidRDefault="00BB333D" w:rsidP="008C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4EA8" w14:textId="77777777" w:rsidR="00BB333D" w:rsidRDefault="00BB333D" w:rsidP="008C73DA">
      <w:r>
        <w:separator/>
      </w:r>
    </w:p>
  </w:footnote>
  <w:footnote w:type="continuationSeparator" w:id="0">
    <w:p w14:paraId="3A5E4B75" w14:textId="77777777" w:rsidR="00BB333D" w:rsidRDefault="00BB333D" w:rsidP="008C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CA85" w14:textId="77777777" w:rsidR="00C112FB" w:rsidRDefault="00C112FB">
    <w:pPr>
      <w:pStyle w:val="a9"/>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843"/>
      <w:gridCol w:w="1559"/>
    </w:tblGrid>
    <w:tr w:rsidR="00473FD7" w:rsidRPr="008C73DA" w14:paraId="5DD6C594" w14:textId="77777777" w:rsidTr="00282627">
      <w:trPr>
        <w:cantSplit/>
        <w:trHeight w:val="28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3D300AB0" w14:textId="77777777" w:rsidR="00473FD7" w:rsidRPr="00336824" w:rsidRDefault="00473FD7" w:rsidP="00766570">
          <w:pPr>
            <w:pStyle w:val="4"/>
            <w:jc w:val="center"/>
            <w:rPr>
              <w:rFonts w:cs="Courier New"/>
              <w:sz w:val="24"/>
              <w:lang w:val="ru-RU"/>
            </w:rPr>
          </w:pPr>
          <w:r>
            <w:rPr>
              <w:rFonts w:cs="Courier New"/>
              <w:sz w:val="20"/>
              <w:lang w:val="ru-RU"/>
            </w:rPr>
            <w:t>СОЮЗ</w:t>
          </w:r>
          <w:r w:rsidRPr="00336824">
            <w:rPr>
              <w:rFonts w:cs="Courier New"/>
              <w:sz w:val="20"/>
              <w:lang w:val="ru-RU"/>
            </w:rPr>
            <w:t xml:space="preserve"> «СРОСТО»</w:t>
          </w:r>
        </w:p>
      </w:tc>
      <w:tc>
        <w:tcPr>
          <w:tcW w:w="4678" w:type="dxa"/>
          <w:vMerge w:val="restart"/>
          <w:tcBorders>
            <w:left w:val="nil"/>
          </w:tcBorders>
          <w:vAlign w:val="center"/>
        </w:tcPr>
        <w:p w14:paraId="70EB7A4C" w14:textId="77777777" w:rsidR="008B7615" w:rsidRDefault="008B7615" w:rsidP="00766570">
          <w:pPr>
            <w:pStyle w:val="3"/>
            <w:rPr>
              <w:rFonts w:ascii="Courier New" w:hAnsi="Courier New" w:cs="Courier New"/>
              <w:lang w:val="ru-RU"/>
            </w:rPr>
          </w:pPr>
        </w:p>
        <w:p w14:paraId="7716C885" w14:textId="301CCB20" w:rsidR="00473FD7" w:rsidRPr="00336824" w:rsidRDefault="003800A8" w:rsidP="00766570">
          <w:pPr>
            <w:pStyle w:val="3"/>
            <w:rPr>
              <w:rFonts w:ascii="Courier New" w:hAnsi="Courier New" w:cs="Courier New"/>
              <w:lang w:val="ru-RU"/>
            </w:rPr>
          </w:pPr>
          <w:r>
            <w:rPr>
              <w:rFonts w:ascii="Courier New" w:hAnsi="Courier New" w:cs="Courier New"/>
              <w:lang w:val="ru-RU"/>
            </w:rPr>
            <w:t>ПОЛОЖЕНИЕ О</w:t>
          </w:r>
          <w:r w:rsidR="000F425A">
            <w:rPr>
              <w:rFonts w:ascii="Courier New" w:hAnsi="Courier New" w:cs="Courier New"/>
              <w:lang w:val="ru-RU"/>
            </w:rPr>
            <w:t xml:space="preserve"> РАЗМЕЩЕНИ</w:t>
          </w:r>
          <w:r>
            <w:rPr>
              <w:rFonts w:ascii="Courier New" w:hAnsi="Courier New" w:cs="Courier New"/>
              <w:lang w:val="ru-RU"/>
            </w:rPr>
            <w:t>И</w:t>
          </w:r>
          <w:r w:rsidR="000F425A">
            <w:rPr>
              <w:rFonts w:ascii="Courier New" w:hAnsi="Courier New" w:cs="Courier New"/>
              <w:lang w:val="ru-RU"/>
            </w:rPr>
            <w:t xml:space="preserve"> </w:t>
          </w:r>
          <w:r w:rsidR="008B7615">
            <w:rPr>
              <w:rFonts w:ascii="Courier New" w:hAnsi="Courier New" w:cs="Courier New"/>
              <w:lang w:val="ru-RU"/>
            </w:rPr>
            <w:br/>
          </w:r>
          <w:r w:rsidR="000F425A">
            <w:rPr>
              <w:rFonts w:ascii="Courier New" w:hAnsi="Courier New" w:cs="Courier New"/>
              <w:lang w:val="ru-RU"/>
            </w:rPr>
            <w:t>СРЕДСТВ КОМПЕНСАЦИОННЫХ ФОНДОВ</w:t>
          </w:r>
          <w:r w:rsidR="001C56F9">
            <w:rPr>
              <w:rFonts w:ascii="Courier New" w:hAnsi="Courier New" w:cs="Courier New"/>
              <w:lang w:val="ru-RU"/>
            </w:rPr>
            <w:t xml:space="preserve"> СОЮЗА</w:t>
          </w:r>
        </w:p>
        <w:p w14:paraId="40178B34" w14:textId="77777777" w:rsidR="00473FD7" w:rsidRPr="00336824" w:rsidRDefault="00473FD7" w:rsidP="00282627">
          <w:pPr>
            <w:pStyle w:val="3"/>
            <w:rPr>
              <w:rFonts w:ascii="Courier New" w:hAnsi="Courier New" w:cs="Courier New"/>
              <w:lang w:val="ru-RU"/>
            </w:rPr>
          </w:pPr>
        </w:p>
      </w:tc>
      <w:tc>
        <w:tcPr>
          <w:tcW w:w="1843" w:type="dxa"/>
          <w:tcBorders>
            <w:bottom w:val="nil"/>
            <w:right w:val="nil"/>
          </w:tcBorders>
          <w:vAlign w:val="center"/>
        </w:tcPr>
        <w:p w14:paraId="62443184" w14:textId="77777777" w:rsidR="00473FD7" w:rsidRPr="00336824" w:rsidRDefault="00473FD7" w:rsidP="00766570">
          <w:pPr>
            <w:spacing w:before="40"/>
            <w:jc w:val="center"/>
            <w:rPr>
              <w:rFonts w:ascii="Courier New" w:hAnsi="Courier New" w:cs="Courier New"/>
            </w:rPr>
          </w:pPr>
          <w:r w:rsidRPr="00336824">
            <w:rPr>
              <w:rFonts w:ascii="Courier New" w:hAnsi="Courier New" w:cs="Courier New"/>
            </w:rPr>
            <w:t>Редакция</w:t>
          </w:r>
        </w:p>
      </w:tc>
      <w:tc>
        <w:tcPr>
          <w:tcW w:w="1559" w:type="dxa"/>
          <w:tcBorders>
            <w:top w:val="single" w:sz="4" w:space="0" w:color="auto"/>
            <w:left w:val="single" w:sz="4" w:space="0" w:color="auto"/>
            <w:bottom w:val="nil"/>
            <w:right w:val="single" w:sz="4" w:space="0" w:color="auto"/>
          </w:tcBorders>
          <w:vAlign w:val="center"/>
        </w:tcPr>
        <w:p w14:paraId="6D2C76CF" w14:textId="77777777" w:rsidR="00473FD7" w:rsidRPr="00336824" w:rsidRDefault="00473FD7" w:rsidP="00766570">
          <w:pPr>
            <w:ind w:right="-108"/>
            <w:jc w:val="center"/>
            <w:rPr>
              <w:rFonts w:ascii="Courier New" w:hAnsi="Courier New" w:cs="Courier New"/>
              <w:b/>
            </w:rPr>
          </w:pPr>
          <w:r w:rsidRPr="00336824">
            <w:rPr>
              <w:rFonts w:ascii="Courier New" w:hAnsi="Courier New" w:cs="Courier New"/>
            </w:rPr>
            <w:t>Стр.</w:t>
          </w:r>
        </w:p>
      </w:tc>
    </w:tr>
    <w:tr w:rsidR="00473FD7" w:rsidRPr="008C73DA" w14:paraId="3AF2F1F7" w14:textId="77777777" w:rsidTr="00845E37">
      <w:trPr>
        <w:cantSplit/>
        <w:trHeight w:val="284"/>
      </w:trPr>
      <w:tc>
        <w:tcPr>
          <w:tcW w:w="1276" w:type="dxa"/>
          <w:vMerge/>
          <w:tcBorders>
            <w:left w:val="single" w:sz="4" w:space="0" w:color="auto"/>
            <w:bottom w:val="single" w:sz="4" w:space="0" w:color="auto"/>
            <w:right w:val="single" w:sz="4" w:space="0" w:color="auto"/>
          </w:tcBorders>
        </w:tcPr>
        <w:p w14:paraId="1366ABA4" w14:textId="77777777" w:rsidR="00473FD7" w:rsidRPr="00336824" w:rsidRDefault="00473FD7" w:rsidP="00766570">
          <w:pPr>
            <w:ind w:left="-108"/>
            <w:jc w:val="center"/>
            <w:rPr>
              <w:rFonts w:ascii="Courier New" w:hAnsi="Courier New" w:cs="Courier New"/>
              <w:sz w:val="24"/>
            </w:rPr>
          </w:pPr>
        </w:p>
      </w:tc>
      <w:tc>
        <w:tcPr>
          <w:tcW w:w="4678" w:type="dxa"/>
          <w:vMerge/>
          <w:tcBorders>
            <w:left w:val="nil"/>
          </w:tcBorders>
        </w:tcPr>
        <w:p w14:paraId="64D36321" w14:textId="77777777" w:rsidR="00473FD7" w:rsidRPr="00336824" w:rsidRDefault="00473FD7" w:rsidP="00282627">
          <w:pPr>
            <w:pStyle w:val="3"/>
            <w:rPr>
              <w:rFonts w:ascii="Courier New" w:hAnsi="Courier New" w:cs="Courier New"/>
              <w:b w:val="0"/>
            </w:rPr>
          </w:pPr>
        </w:p>
      </w:tc>
      <w:tc>
        <w:tcPr>
          <w:tcW w:w="1843" w:type="dxa"/>
          <w:tcBorders>
            <w:top w:val="nil"/>
            <w:bottom w:val="single" w:sz="4" w:space="0" w:color="auto"/>
            <w:right w:val="nil"/>
          </w:tcBorders>
        </w:tcPr>
        <w:p w14:paraId="1C8EDDCE" w14:textId="5BA95495" w:rsidR="00473FD7" w:rsidRPr="00336824" w:rsidRDefault="002B5D1E" w:rsidP="00766570">
          <w:pPr>
            <w:ind w:right="-141"/>
            <w:jc w:val="center"/>
            <w:rPr>
              <w:rFonts w:ascii="Courier New" w:hAnsi="Courier New" w:cs="Courier New"/>
            </w:rPr>
          </w:pPr>
          <w:r>
            <w:rPr>
              <w:rFonts w:ascii="Courier New" w:hAnsi="Courier New" w:cs="Courier New"/>
            </w:rPr>
            <w:t>8</w:t>
          </w:r>
        </w:p>
      </w:tc>
      <w:tc>
        <w:tcPr>
          <w:tcW w:w="1559" w:type="dxa"/>
          <w:tcBorders>
            <w:top w:val="nil"/>
            <w:left w:val="single" w:sz="4" w:space="0" w:color="auto"/>
            <w:bottom w:val="single" w:sz="4" w:space="0" w:color="auto"/>
            <w:right w:val="single" w:sz="4" w:space="0" w:color="auto"/>
          </w:tcBorders>
        </w:tcPr>
        <w:p w14:paraId="2FDFE222" w14:textId="09E438F3" w:rsidR="00473FD7" w:rsidRPr="00336824" w:rsidRDefault="00473FD7" w:rsidP="00643CB4">
          <w:pPr>
            <w:ind w:right="-108"/>
            <w:jc w:val="center"/>
            <w:rPr>
              <w:rFonts w:ascii="Courier New" w:hAnsi="Courier New" w:cs="Courier New"/>
            </w:rPr>
          </w:pPr>
          <w:r w:rsidRPr="00336824">
            <w:rPr>
              <w:rFonts w:ascii="Courier New" w:hAnsi="Courier New" w:cs="Courier New"/>
              <w:noProof/>
              <w:snapToGrid w:val="0"/>
              <w:lang w:eastAsia="de-DE"/>
            </w:rPr>
            <w:fldChar w:fldCharType="begin"/>
          </w:r>
          <w:r w:rsidRPr="00336824">
            <w:rPr>
              <w:rFonts w:ascii="Courier New" w:hAnsi="Courier New" w:cs="Courier New"/>
              <w:noProof/>
              <w:snapToGrid w:val="0"/>
              <w:lang w:eastAsia="de-DE"/>
            </w:rPr>
            <w:instrText>PAGE   \* MERGEFORMAT</w:instrText>
          </w:r>
          <w:r w:rsidRPr="00336824">
            <w:rPr>
              <w:rFonts w:ascii="Courier New" w:hAnsi="Courier New" w:cs="Courier New"/>
              <w:noProof/>
              <w:snapToGrid w:val="0"/>
              <w:lang w:eastAsia="de-DE"/>
            </w:rPr>
            <w:fldChar w:fldCharType="separate"/>
          </w:r>
          <w:r w:rsidR="00643CB4">
            <w:rPr>
              <w:rFonts w:ascii="Courier New" w:hAnsi="Courier New" w:cs="Courier New"/>
              <w:noProof/>
              <w:snapToGrid w:val="0"/>
              <w:lang w:eastAsia="de-DE"/>
            </w:rPr>
            <w:t>2</w:t>
          </w:r>
          <w:r w:rsidRPr="00336824">
            <w:rPr>
              <w:rFonts w:ascii="Courier New" w:hAnsi="Courier New" w:cs="Courier New"/>
              <w:noProof/>
              <w:snapToGrid w:val="0"/>
              <w:lang w:eastAsia="de-DE"/>
            </w:rPr>
            <w:fldChar w:fldCharType="end"/>
          </w:r>
          <w:r w:rsidRPr="00336824">
            <w:rPr>
              <w:rFonts w:ascii="Courier New" w:hAnsi="Courier New" w:cs="Courier New"/>
              <w:noProof/>
              <w:snapToGrid w:val="0"/>
              <w:lang w:eastAsia="de-DE"/>
            </w:rPr>
            <w:t xml:space="preserve"> из </w:t>
          </w:r>
          <w:r w:rsidR="00190C63">
            <w:rPr>
              <w:rFonts w:ascii="Courier New" w:hAnsi="Courier New" w:cs="Courier New"/>
              <w:noProof/>
              <w:snapToGrid w:val="0"/>
              <w:lang w:eastAsia="de-DE"/>
            </w:rPr>
            <w:t>4</w:t>
          </w:r>
        </w:p>
      </w:tc>
    </w:tr>
    <w:tr w:rsidR="00473FD7" w:rsidRPr="008C73DA" w14:paraId="2BD0C11D" w14:textId="77777777" w:rsidTr="00282627">
      <w:trPr>
        <w:cantSplit/>
        <w:trHeight w:val="260"/>
      </w:trPr>
      <w:tc>
        <w:tcPr>
          <w:tcW w:w="1276" w:type="dxa"/>
          <w:vMerge/>
          <w:tcBorders>
            <w:left w:val="single" w:sz="4" w:space="0" w:color="auto"/>
            <w:bottom w:val="single" w:sz="4" w:space="0" w:color="auto"/>
            <w:right w:val="single" w:sz="4" w:space="0" w:color="auto"/>
          </w:tcBorders>
        </w:tcPr>
        <w:p w14:paraId="153972BD" w14:textId="77777777" w:rsidR="00473FD7" w:rsidRPr="00336824" w:rsidRDefault="00473FD7" w:rsidP="00766570">
          <w:pPr>
            <w:ind w:left="-108"/>
            <w:jc w:val="center"/>
            <w:rPr>
              <w:rFonts w:ascii="Courier New" w:hAnsi="Courier New" w:cs="Courier New"/>
              <w:sz w:val="24"/>
            </w:rPr>
          </w:pPr>
        </w:p>
      </w:tc>
      <w:tc>
        <w:tcPr>
          <w:tcW w:w="4678" w:type="dxa"/>
          <w:vMerge/>
          <w:tcBorders>
            <w:left w:val="nil"/>
          </w:tcBorders>
          <w:vAlign w:val="center"/>
        </w:tcPr>
        <w:p w14:paraId="57F3869D" w14:textId="77777777" w:rsidR="00473FD7" w:rsidRPr="00336824" w:rsidRDefault="00473FD7" w:rsidP="00282627">
          <w:pPr>
            <w:pStyle w:val="3"/>
            <w:rPr>
              <w:rFonts w:ascii="Courier New" w:hAnsi="Courier New" w:cs="Courier New"/>
              <w:lang w:val="ru-RU"/>
            </w:rPr>
          </w:pPr>
        </w:p>
      </w:tc>
      <w:tc>
        <w:tcPr>
          <w:tcW w:w="1843" w:type="dxa"/>
          <w:tcBorders>
            <w:bottom w:val="nil"/>
          </w:tcBorders>
          <w:vAlign w:val="center"/>
        </w:tcPr>
        <w:p w14:paraId="34801997" w14:textId="77777777" w:rsidR="00473FD7" w:rsidRPr="00336824" w:rsidRDefault="00473FD7" w:rsidP="00766570">
          <w:pPr>
            <w:jc w:val="center"/>
            <w:rPr>
              <w:rFonts w:ascii="Courier New" w:hAnsi="Courier New" w:cs="Courier New"/>
            </w:rPr>
          </w:pPr>
          <w:r w:rsidRPr="00336824">
            <w:rPr>
              <w:rFonts w:ascii="Courier New" w:hAnsi="Courier New" w:cs="Courier New"/>
            </w:rPr>
            <w:t>Ответственный</w:t>
          </w:r>
        </w:p>
      </w:tc>
      <w:tc>
        <w:tcPr>
          <w:tcW w:w="1559" w:type="dxa"/>
          <w:tcBorders>
            <w:top w:val="nil"/>
            <w:bottom w:val="nil"/>
          </w:tcBorders>
          <w:vAlign w:val="center"/>
        </w:tcPr>
        <w:p w14:paraId="3162868E" w14:textId="77777777" w:rsidR="00473FD7" w:rsidRPr="00336824" w:rsidRDefault="00AD67C3" w:rsidP="00766570">
          <w:pPr>
            <w:ind w:right="-108"/>
            <w:jc w:val="center"/>
            <w:rPr>
              <w:rFonts w:ascii="Courier New" w:hAnsi="Courier New" w:cs="Courier New"/>
            </w:rPr>
          </w:pPr>
          <w:r>
            <w:rPr>
              <w:rFonts w:ascii="Courier New" w:hAnsi="Courier New" w:cs="Courier New"/>
            </w:rPr>
            <w:t>Дата</w:t>
          </w:r>
        </w:p>
      </w:tc>
    </w:tr>
    <w:tr w:rsidR="00473FD7" w14:paraId="6E3C6826" w14:textId="77777777" w:rsidTr="00282627">
      <w:trPr>
        <w:cantSplit/>
        <w:trHeight w:val="278"/>
      </w:trPr>
      <w:tc>
        <w:tcPr>
          <w:tcW w:w="1276" w:type="dxa"/>
          <w:vMerge/>
          <w:tcBorders>
            <w:left w:val="single" w:sz="4" w:space="0" w:color="auto"/>
            <w:bottom w:val="single" w:sz="4" w:space="0" w:color="auto"/>
            <w:right w:val="single" w:sz="4" w:space="0" w:color="auto"/>
          </w:tcBorders>
        </w:tcPr>
        <w:p w14:paraId="028D52FA" w14:textId="77777777" w:rsidR="00473FD7" w:rsidRPr="00336824" w:rsidRDefault="00473FD7" w:rsidP="00766570">
          <w:pPr>
            <w:ind w:left="-108"/>
            <w:jc w:val="center"/>
            <w:rPr>
              <w:rFonts w:ascii="Courier New" w:hAnsi="Courier New" w:cs="Courier New"/>
              <w:sz w:val="24"/>
            </w:rPr>
          </w:pPr>
        </w:p>
      </w:tc>
      <w:tc>
        <w:tcPr>
          <w:tcW w:w="4678" w:type="dxa"/>
          <w:vMerge/>
          <w:tcBorders>
            <w:left w:val="nil"/>
          </w:tcBorders>
        </w:tcPr>
        <w:p w14:paraId="02B4E158" w14:textId="77777777" w:rsidR="00473FD7" w:rsidRPr="00336824" w:rsidRDefault="00473FD7" w:rsidP="00766570">
          <w:pPr>
            <w:jc w:val="center"/>
            <w:rPr>
              <w:rFonts w:ascii="Courier New" w:hAnsi="Courier New" w:cs="Courier New"/>
              <w:b/>
              <w:sz w:val="18"/>
            </w:rPr>
          </w:pPr>
        </w:p>
      </w:tc>
      <w:tc>
        <w:tcPr>
          <w:tcW w:w="1843" w:type="dxa"/>
          <w:tcBorders>
            <w:top w:val="nil"/>
          </w:tcBorders>
          <w:vAlign w:val="center"/>
        </w:tcPr>
        <w:p w14:paraId="70359A00" w14:textId="77777777" w:rsidR="00473FD7" w:rsidRPr="00336824" w:rsidRDefault="00473FD7" w:rsidP="00766570">
          <w:pPr>
            <w:ind w:right="-108"/>
            <w:jc w:val="center"/>
            <w:rPr>
              <w:rFonts w:ascii="Courier New" w:hAnsi="Courier New" w:cs="Courier New"/>
            </w:rPr>
          </w:pPr>
          <w:r w:rsidRPr="00336824">
            <w:rPr>
              <w:rFonts w:ascii="Courier New" w:hAnsi="Courier New" w:cs="Courier New"/>
            </w:rPr>
            <w:t>Директор Союза</w:t>
          </w:r>
        </w:p>
      </w:tc>
      <w:tc>
        <w:tcPr>
          <w:tcW w:w="1559" w:type="dxa"/>
          <w:tcBorders>
            <w:top w:val="nil"/>
          </w:tcBorders>
          <w:vAlign w:val="center"/>
        </w:tcPr>
        <w:p w14:paraId="5361E935" w14:textId="0A1EAD53" w:rsidR="00473FD7" w:rsidRPr="00336824" w:rsidRDefault="002B5D1E" w:rsidP="00282627">
          <w:pPr>
            <w:ind w:right="-108"/>
            <w:jc w:val="center"/>
            <w:rPr>
              <w:rFonts w:ascii="Courier New" w:hAnsi="Courier New" w:cs="Courier New"/>
            </w:rPr>
          </w:pPr>
          <w:r>
            <w:rPr>
              <w:rFonts w:ascii="Courier New" w:hAnsi="Courier New" w:cs="Courier New"/>
            </w:rPr>
            <w:t>02.04.2025</w:t>
          </w:r>
        </w:p>
      </w:tc>
    </w:tr>
  </w:tbl>
  <w:p w14:paraId="1E74681A" w14:textId="77777777" w:rsidR="00C112FB" w:rsidRDefault="00C112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633"/>
    <w:multiLevelType w:val="hybridMultilevel"/>
    <w:tmpl w:val="68D07860"/>
    <w:lvl w:ilvl="0" w:tplc="6F4AF766">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BDA"/>
    <w:multiLevelType w:val="hybridMultilevel"/>
    <w:tmpl w:val="3286A200"/>
    <w:lvl w:ilvl="0" w:tplc="6BB2F10E">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81256"/>
    <w:multiLevelType w:val="hybridMultilevel"/>
    <w:tmpl w:val="C666B2B4"/>
    <w:lvl w:ilvl="0" w:tplc="6F4AF766">
      <w:start w:val="1"/>
      <w:numFmt w:val="decimal"/>
      <w:lvlText w:val="1.%1."/>
      <w:lvlJc w:val="left"/>
      <w:pPr>
        <w:ind w:left="720" w:hanging="360"/>
      </w:pPr>
      <w:rPr>
        <w:rFonts w:hint="default"/>
      </w:rPr>
    </w:lvl>
    <w:lvl w:ilvl="1" w:tplc="48E842B2">
      <w:start w:val="1"/>
      <w:numFmt w:val="decimal"/>
      <w:lvlText w:val="1.%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124AAF"/>
    <w:multiLevelType w:val="hybridMultilevel"/>
    <w:tmpl w:val="394EEE18"/>
    <w:lvl w:ilvl="0" w:tplc="CA522182">
      <w:start w:val="1"/>
      <w:numFmt w:val="decimal"/>
      <w:lvlText w:val="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95A46"/>
    <w:multiLevelType w:val="multilevel"/>
    <w:tmpl w:val="05BA1916"/>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B0757F3"/>
    <w:multiLevelType w:val="hybridMultilevel"/>
    <w:tmpl w:val="781AFDB0"/>
    <w:lvl w:ilvl="0" w:tplc="E61A1A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92144950">
    <w:abstractNumId w:val="0"/>
  </w:num>
  <w:num w:numId="2" w16cid:durableId="770974686">
    <w:abstractNumId w:val="4"/>
  </w:num>
  <w:num w:numId="3" w16cid:durableId="266280990">
    <w:abstractNumId w:val="2"/>
  </w:num>
  <w:num w:numId="4" w16cid:durableId="362438349">
    <w:abstractNumId w:val="1"/>
  </w:num>
  <w:num w:numId="5" w16cid:durableId="1750738110">
    <w:abstractNumId w:val="3"/>
  </w:num>
  <w:num w:numId="6" w16cid:durableId="1943492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8"/>
    <w:rsid w:val="00013B18"/>
    <w:rsid w:val="00021FC1"/>
    <w:rsid w:val="00022091"/>
    <w:rsid w:val="00030133"/>
    <w:rsid w:val="000330FF"/>
    <w:rsid w:val="000433F2"/>
    <w:rsid w:val="000474D7"/>
    <w:rsid w:val="000475D5"/>
    <w:rsid w:val="00053D75"/>
    <w:rsid w:val="00053F56"/>
    <w:rsid w:val="000625E7"/>
    <w:rsid w:val="00064B39"/>
    <w:rsid w:val="00072F6F"/>
    <w:rsid w:val="00074FBB"/>
    <w:rsid w:val="00076172"/>
    <w:rsid w:val="000911C5"/>
    <w:rsid w:val="000934C7"/>
    <w:rsid w:val="000A0060"/>
    <w:rsid w:val="000A236D"/>
    <w:rsid w:val="000B4E9C"/>
    <w:rsid w:val="000B613E"/>
    <w:rsid w:val="000B666D"/>
    <w:rsid w:val="000C48B4"/>
    <w:rsid w:val="000C7B30"/>
    <w:rsid w:val="000D254A"/>
    <w:rsid w:val="000D2900"/>
    <w:rsid w:val="000D35B7"/>
    <w:rsid w:val="000D4B31"/>
    <w:rsid w:val="000D6248"/>
    <w:rsid w:val="000D6B69"/>
    <w:rsid w:val="000E435E"/>
    <w:rsid w:val="000E7708"/>
    <w:rsid w:val="000F425A"/>
    <w:rsid w:val="000F7FFD"/>
    <w:rsid w:val="001040FF"/>
    <w:rsid w:val="00105893"/>
    <w:rsid w:val="00105E12"/>
    <w:rsid w:val="001111C8"/>
    <w:rsid w:val="001119B9"/>
    <w:rsid w:val="00143F9C"/>
    <w:rsid w:val="0015209D"/>
    <w:rsid w:val="00155767"/>
    <w:rsid w:val="001574E9"/>
    <w:rsid w:val="00157DA2"/>
    <w:rsid w:val="00177ADB"/>
    <w:rsid w:val="00180933"/>
    <w:rsid w:val="00180A80"/>
    <w:rsid w:val="001833B6"/>
    <w:rsid w:val="00183666"/>
    <w:rsid w:val="00186BCF"/>
    <w:rsid w:val="00190C63"/>
    <w:rsid w:val="0019524F"/>
    <w:rsid w:val="00197B95"/>
    <w:rsid w:val="001A5762"/>
    <w:rsid w:val="001A72BD"/>
    <w:rsid w:val="001B02F5"/>
    <w:rsid w:val="001B4EEF"/>
    <w:rsid w:val="001B6375"/>
    <w:rsid w:val="001C0EF5"/>
    <w:rsid w:val="001C56F9"/>
    <w:rsid w:val="001D1C98"/>
    <w:rsid w:val="001D2F6F"/>
    <w:rsid w:val="001D5E39"/>
    <w:rsid w:val="001E2F79"/>
    <w:rsid w:val="002162BD"/>
    <w:rsid w:val="00216CB6"/>
    <w:rsid w:val="002243E3"/>
    <w:rsid w:val="00225058"/>
    <w:rsid w:val="00232821"/>
    <w:rsid w:val="0024688D"/>
    <w:rsid w:val="0025166B"/>
    <w:rsid w:val="00266884"/>
    <w:rsid w:val="0027328D"/>
    <w:rsid w:val="00277FA8"/>
    <w:rsid w:val="00282627"/>
    <w:rsid w:val="00286FD6"/>
    <w:rsid w:val="00287FF9"/>
    <w:rsid w:val="00296AA6"/>
    <w:rsid w:val="002A384F"/>
    <w:rsid w:val="002A4E23"/>
    <w:rsid w:val="002B1490"/>
    <w:rsid w:val="002B1862"/>
    <w:rsid w:val="002B5D1E"/>
    <w:rsid w:val="002B7886"/>
    <w:rsid w:val="002C4C25"/>
    <w:rsid w:val="002C65A2"/>
    <w:rsid w:val="002C77A9"/>
    <w:rsid w:val="002D134C"/>
    <w:rsid w:val="002D35E5"/>
    <w:rsid w:val="002D44CB"/>
    <w:rsid w:val="002D6A2A"/>
    <w:rsid w:val="002D71C7"/>
    <w:rsid w:val="002E0524"/>
    <w:rsid w:val="002E2D33"/>
    <w:rsid w:val="002E2F02"/>
    <w:rsid w:val="002E47F9"/>
    <w:rsid w:val="002F1A1A"/>
    <w:rsid w:val="002F28F7"/>
    <w:rsid w:val="002F41FF"/>
    <w:rsid w:val="002F4A55"/>
    <w:rsid w:val="00303FCD"/>
    <w:rsid w:val="00304554"/>
    <w:rsid w:val="0031485E"/>
    <w:rsid w:val="00324BC8"/>
    <w:rsid w:val="00326177"/>
    <w:rsid w:val="00336824"/>
    <w:rsid w:val="00343FB5"/>
    <w:rsid w:val="00356155"/>
    <w:rsid w:val="00360086"/>
    <w:rsid w:val="003610A1"/>
    <w:rsid w:val="0036398A"/>
    <w:rsid w:val="00364908"/>
    <w:rsid w:val="003800A8"/>
    <w:rsid w:val="0038048A"/>
    <w:rsid w:val="00386AFA"/>
    <w:rsid w:val="00391732"/>
    <w:rsid w:val="003943F9"/>
    <w:rsid w:val="003A1265"/>
    <w:rsid w:val="003A4A3A"/>
    <w:rsid w:val="003B18A5"/>
    <w:rsid w:val="003C0F93"/>
    <w:rsid w:val="003C2BBB"/>
    <w:rsid w:val="003D2E25"/>
    <w:rsid w:val="003D2E5B"/>
    <w:rsid w:val="003E1756"/>
    <w:rsid w:val="003E6993"/>
    <w:rsid w:val="003F3D82"/>
    <w:rsid w:val="00403C1B"/>
    <w:rsid w:val="00407F6A"/>
    <w:rsid w:val="004134FD"/>
    <w:rsid w:val="004161F1"/>
    <w:rsid w:val="00424F56"/>
    <w:rsid w:val="004303A3"/>
    <w:rsid w:val="0043676E"/>
    <w:rsid w:val="004367CC"/>
    <w:rsid w:val="00443388"/>
    <w:rsid w:val="004441C1"/>
    <w:rsid w:val="004544C2"/>
    <w:rsid w:val="00461067"/>
    <w:rsid w:val="00461E99"/>
    <w:rsid w:val="004627B6"/>
    <w:rsid w:val="0046323A"/>
    <w:rsid w:val="00465346"/>
    <w:rsid w:val="00473FD7"/>
    <w:rsid w:val="0047634C"/>
    <w:rsid w:val="00480986"/>
    <w:rsid w:val="004838BE"/>
    <w:rsid w:val="00492813"/>
    <w:rsid w:val="004B426C"/>
    <w:rsid w:val="004C1EB1"/>
    <w:rsid w:val="004C44A6"/>
    <w:rsid w:val="004C4EFE"/>
    <w:rsid w:val="004D035D"/>
    <w:rsid w:val="004D3C6E"/>
    <w:rsid w:val="00512E23"/>
    <w:rsid w:val="00513AAF"/>
    <w:rsid w:val="00516B13"/>
    <w:rsid w:val="00526567"/>
    <w:rsid w:val="00534ADA"/>
    <w:rsid w:val="00540410"/>
    <w:rsid w:val="00540439"/>
    <w:rsid w:val="0054105F"/>
    <w:rsid w:val="00544EBB"/>
    <w:rsid w:val="00547727"/>
    <w:rsid w:val="005514BE"/>
    <w:rsid w:val="005561AB"/>
    <w:rsid w:val="0056668D"/>
    <w:rsid w:val="005764F3"/>
    <w:rsid w:val="005869D7"/>
    <w:rsid w:val="00591D51"/>
    <w:rsid w:val="00591D7C"/>
    <w:rsid w:val="0059547B"/>
    <w:rsid w:val="005A3A34"/>
    <w:rsid w:val="005A3DD0"/>
    <w:rsid w:val="005B728D"/>
    <w:rsid w:val="005D2F23"/>
    <w:rsid w:val="005D4AE6"/>
    <w:rsid w:val="005D6802"/>
    <w:rsid w:val="005E5991"/>
    <w:rsid w:val="005E5F47"/>
    <w:rsid w:val="005E7995"/>
    <w:rsid w:val="005F44DD"/>
    <w:rsid w:val="006004BA"/>
    <w:rsid w:val="006134CE"/>
    <w:rsid w:val="00617143"/>
    <w:rsid w:val="00620424"/>
    <w:rsid w:val="00621282"/>
    <w:rsid w:val="00634242"/>
    <w:rsid w:val="0063486F"/>
    <w:rsid w:val="0063745F"/>
    <w:rsid w:val="00643CB4"/>
    <w:rsid w:val="00645314"/>
    <w:rsid w:val="00646ED4"/>
    <w:rsid w:val="00653696"/>
    <w:rsid w:val="00667167"/>
    <w:rsid w:val="00667419"/>
    <w:rsid w:val="006703C9"/>
    <w:rsid w:val="006735B6"/>
    <w:rsid w:val="006846F8"/>
    <w:rsid w:val="00687DDB"/>
    <w:rsid w:val="00696A36"/>
    <w:rsid w:val="006A1871"/>
    <w:rsid w:val="006A3E60"/>
    <w:rsid w:val="006C501D"/>
    <w:rsid w:val="006C7A9E"/>
    <w:rsid w:val="006D4200"/>
    <w:rsid w:val="006F249E"/>
    <w:rsid w:val="006F355A"/>
    <w:rsid w:val="006F61F4"/>
    <w:rsid w:val="006F7601"/>
    <w:rsid w:val="0071357C"/>
    <w:rsid w:val="0071400B"/>
    <w:rsid w:val="00715571"/>
    <w:rsid w:val="00723027"/>
    <w:rsid w:val="00727853"/>
    <w:rsid w:val="00727F3D"/>
    <w:rsid w:val="00735664"/>
    <w:rsid w:val="007361D5"/>
    <w:rsid w:val="007400A1"/>
    <w:rsid w:val="007542CA"/>
    <w:rsid w:val="00761742"/>
    <w:rsid w:val="00762F07"/>
    <w:rsid w:val="00766570"/>
    <w:rsid w:val="007734E0"/>
    <w:rsid w:val="007764F4"/>
    <w:rsid w:val="00781A5F"/>
    <w:rsid w:val="007865AE"/>
    <w:rsid w:val="00787BB0"/>
    <w:rsid w:val="0079223F"/>
    <w:rsid w:val="007A1E38"/>
    <w:rsid w:val="007B2C2D"/>
    <w:rsid w:val="007B48EB"/>
    <w:rsid w:val="007B5DDA"/>
    <w:rsid w:val="007C32D0"/>
    <w:rsid w:val="007C6D3C"/>
    <w:rsid w:val="007C7552"/>
    <w:rsid w:val="007C79FD"/>
    <w:rsid w:val="007D1409"/>
    <w:rsid w:val="007E127F"/>
    <w:rsid w:val="007E1849"/>
    <w:rsid w:val="007E7B79"/>
    <w:rsid w:val="007F3CB2"/>
    <w:rsid w:val="00803BAF"/>
    <w:rsid w:val="00826DAF"/>
    <w:rsid w:val="00836643"/>
    <w:rsid w:val="00842DBF"/>
    <w:rsid w:val="008501D2"/>
    <w:rsid w:val="008521E4"/>
    <w:rsid w:val="00852F89"/>
    <w:rsid w:val="00867EF3"/>
    <w:rsid w:val="00872F0E"/>
    <w:rsid w:val="0087321D"/>
    <w:rsid w:val="00877E3E"/>
    <w:rsid w:val="00880148"/>
    <w:rsid w:val="008833E9"/>
    <w:rsid w:val="008852E9"/>
    <w:rsid w:val="00890D31"/>
    <w:rsid w:val="008A0940"/>
    <w:rsid w:val="008A2F90"/>
    <w:rsid w:val="008B12D9"/>
    <w:rsid w:val="008B7615"/>
    <w:rsid w:val="008C2A0D"/>
    <w:rsid w:val="008C73DA"/>
    <w:rsid w:val="008D3898"/>
    <w:rsid w:val="008E1685"/>
    <w:rsid w:val="008E40A1"/>
    <w:rsid w:val="008E740C"/>
    <w:rsid w:val="008E79B4"/>
    <w:rsid w:val="008F40BD"/>
    <w:rsid w:val="00910CCF"/>
    <w:rsid w:val="00937B05"/>
    <w:rsid w:val="00954353"/>
    <w:rsid w:val="00955B73"/>
    <w:rsid w:val="00957261"/>
    <w:rsid w:val="00965FA4"/>
    <w:rsid w:val="009753BC"/>
    <w:rsid w:val="00976D22"/>
    <w:rsid w:val="00991553"/>
    <w:rsid w:val="009A2BB5"/>
    <w:rsid w:val="009A3B9F"/>
    <w:rsid w:val="009A7F09"/>
    <w:rsid w:val="009C2EE8"/>
    <w:rsid w:val="009D6F34"/>
    <w:rsid w:val="009E6DF1"/>
    <w:rsid w:val="00A00D8B"/>
    <w:rsid w:val="00A05B0A"/>
    <w:rsid w:val="00A20F75"/>
    <w:rsid w:val="00A25653"/>
    <w:rsid w:val="00A25DF1"/>
    <w:rsid w:val="00A30595"/>
    <w:rsid w:val="00A361F0"/>
    <w:rsid w:val="00A40C46"/>
    <w:rsid w:val="00A53C82"/>
    <w:rsid w:val="00A63C75"/>
    <w:rsid w:val="00A657A0"/>
    <w:rsid w:val="00A70692"/>
    <w:rsid w:val="00A76340"/>
    <w:rsid w:val="00A77575"/>
    <w:rsid w:val="00A86730"/>
    <w:rsid w:val="00A86789"/>
    <w:rsid w:val="00A919E5"/>
    <w:rsid w:val="00A9562B"/>
    <w:rsid w:val="00AA2F0B"/>
    <w:rsid w:val="00AA3190"/>
    <w:rsid w:val="00AA7442"/>
    <w:rsid w:val="00AB05D4"/>
    <w:rsid w:val="00AB3635"/>
    <w:rsid w:val="00AC19D4"/>
    <w:rsid w:val="00AC4692"/>
    <w:rsid w:val="00AD67C3"/>
    <w:rsid w:val="00AE16A6"/>
    <w:rsid w:val="00AF346C"/>
    <w:rsid w:val="00AF65A8"/>
    <w:rsid w:val="00B030CE"/>
    <w:rsid w:val="00B17E20"/>
    <w:rsid w:val="00B34EF1"/>
    <w:rsid w:val="00B4246B"/>
    <w:rsid w:val="00B440C7"/>
    <w:rsid w:val="00B54DED"/>
    <w:rsid w:val="00B616F4"/>
    <w:rsid w:val="00B621D4"/>
    <w:rsid w:val="00B63A68"/>
    <w:rsid w:val="00B64402"/>
    <w:rsid w:val="00B64C81"/>
    <w:rsid w:val="00B71EE7"/>
    <w:rsid w:val="00B76464"/>
    <w:rsid w:val="00B76AB3"/>
    <w:rsid w:val="00B808BE"/>
    <w:rsid w:val="00B82640"/>
    <w:rsid w:val="00B85F44"/>
    <w:rsid w:val="00B95C99"/>
    <w:rsid w:val="00BA016F"/>
    <w:rsid w:val="00BA05F8"/>
    <w:rsid w:val="00BA31CF"/>
    <w:rsid w:val="00BA6995"/>
    <w:rsid w:val="00BB08C2"/>
    <w:rsid w:val="00BB333D"/>
    <w:rsid w:val="00BB7749"/>
    <w:rsid w:val="00BC0866"/>
    <w:rsid w:val="00BD6F19"/>
    <w:rsid w:val="00BD7049"/>
    <w:rsid w:val="00BE07DD"/>
    <w:rsid w:val="00BE109D"/>
    <w:rsid w:val="00BE16F2"/>
    <w:rsid w:val="00BF01FD"/>
    <w:rsid w:val="00BF2B27"/>
    <w:rsid w:val="00C02696"/>
    <w:rsid w:val="00C040CE"/>
    <w:rsid w:val="00C05454"/>
    <w:rsid w:val="00C112FB"/>
    <w:rsid w:val="00C13DA3"/>
    <w:rsid w:val="00C20356"/>
    <w:rsid w:val="00C2246F"/>
    <w:rsid w:val="00C351A2"/>
    <w:rsid w:val="00C35F19"/>
    <w:rsid w:val="00C50A3B"/>
    <w:rsid w:val="00C5555D"/>
    <w:rsid w:val="00C55E74"/>
    <w:rsid w:val="00C57344"/>
    <w:rsid w:val="00C623D1"/>
    <w:rsid w:val="00C7233A"/>
    <w:rsid w:val="00C76CDF"/>
    <w:rsid w:val="00C80197"/>
    <w:rsid w:val="00C86D7B"/>
    <w:rsid w:val="00CA1732"/>
    <w:rsid w:val="00CC69CA"/>
    <w:rsid w:val="00CD26A1"/>
    <w:rsid w:val="00CE753F"/>
    <w:rsid w:val="00D07FB9"/>
    <w:rsid w:val="00D43837"/>
    <w:rsid w:val="00D52154"/>
    <w:rsid w:val="00D53598"/>
    <w:rsid w:val="00D579FD"/>
    <w:rsid w:val="00D621CC"/>
    <w:rsid w:val="00D64893"/>
    <w:rsid w:val="00D65506"/>
    <w:rsid w:val="00D72CA0"/>
    <w:rsid w:val="00D86DDC"/>
    <w:rsid w:val="00D95460"/>
    <w:rsid w:val="00D954B8"/>
    <w:rsid w:val="00D96AD2"/>
    <w:rsid w:val="00DB0384"/>
    <w:rsid w:val="00DB063C"/>
    <w:rsid w:val="00DB24D6"/>
    <w:rsid w:val="00DB3AD9"/>
    <w:rsid w:val="00DB6681"/>
    <w:rsid w:val="00DB7A60"/>
    <w:rsid w:val="00DD1061"/>
    <w:rsid w:val="00DE13C7"/>
    <w:rsid w:val="00DE1992"/>
    <w:rsid w:val="00E15DE0"/>
    <w:rsid w:val="00E30A01"/>
    <w:rsid w:val="00E3280E"/>
    <w:rsid w:val="00E40F3D"/>
    <w:rsid w:val="00E420FA"/>
    <w:rsid w:val="00E433C4"/>
    <w:rsid w:val="00E43810"/>
    <w:rsid w:val="00E519E0"/>
    <w:rsid w:val="00E5429A"/>
    <w:rsid w:val="00E608ED"/>
    <w:rsid w:val="00E613D0"/>
    <w:rsid w:val="00E645B1"/>
    <w:rsid w:val="00E645D5"/>
    <w:rsid w:val="00E66B6C"/>
    <w:rsid w:val="00E845FF"/>
    <w:rsid w:val="00E97524"/>
    <w:rsid w:val="00EB58C9"/>
    <w:rsid w:val="00EC191D"/>
    <w:rsid w:val="00EC3F38"/>
    <w:rsid w:val="00ED2907"/>
    <w:rsid w:val="00ED68BA"/>
    <w:rsid w:val="00ED7F85"/>
    <w:rsid w:val="00EE08CB"/>
    <w:rsid w:val="00EE301D"/>
    <w:rsid w:val="00EF01BA"/>
    <w:rsid w:val="00EF2C62"/>
    <w:rsid w:val="00F01EEC"/>
    <w:rsid w:val="00F139A7"/>
    <w:rsid w:val="00F2006C"/>
    <w:rsid w:val="00F31814"/>
    <w:rsid w:val="00F32003"/>
    <w:rsid w:val="00F3456C"/>
    <w:rsid w:val="00F41A9C"/>
    <w:rsid w:val="00F427CC"/>
    <w:rsid w:val="00F475EC"/>
    <w:rsid w:val="00F525A9"/>
    <w:rsid w:val="00F57ABC"/>
    <w:rsid w:val="00F64713"/>
    <w:rsid w:val="00F72F06"/>
    <w:rsid w:val="00F816DA"/>
    <w:rsid w:val="00F81E42"/>
    <w:rsid w:val="00F9111F"/>
    <w:rsid w:val="00F91FBF"/>
    <w:rsid w:val="00F93E4B"/>
    <w:rsid w:val="00FA552C"/>
    <w:rsid w:val="00FB2E3F"/>
    <w:rsid w:val="00FC597D"/>
    <w:rsid w:val="00FC59DD"/>
    <w:rsid w:val="00FE145E"/>
    <w:rsid w:val="00FE2F36"/>
    <w:rsid w:val="00FF1DFF"/>
    <w:rsid w:val="00FF2A33"/>
    <w:rsid w:val="00FF38C5"/>
    <w:rsid w:val="00FF3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F66E2"/>
  <w15:docId w15:val="{3BDAB228-9A39-4C6E-96A6-DBFD48B1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265"/>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364908"/>
    <w:pPr>
      <w:keepNext/>
      <w:jc w:val="center"/>
      <w:outlineLvl w:val="2"/>
    </w:pPr>
    <w:rPr>
      <w:b/>
      <w:lang w:val="de-DE"/>
    </w:rPr>
  </w:style>
  <w:style w:type="paragraph" w:styleId="4">
    <w:name w:val="heading 4"/>
    <w:basedOn w:val="a"/>
    <w:next w:val="a"/>
    <w:link w:val="40"/>
    <w:qFormat/>
    <w:rsid w:val="00364908"/>
    <w:pPr>
      <w:keepNext/>
      <w:ind w:left="4"/>
      <w:outlineLvl w:val="3"/>
    </w:pPr>
    <w:rPr>
      <w:rFonts w:ascii="Impact" w:hAnsi="Impact"/>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64908"/>
    <w:rPr>
      <w:rFonts w:ascii="Times New Roman" w:eastAsia="Times New Roman" w:hAnsi="Times New Roman" w:cs="Times New Roman"/>
      <w:b/>
      <w:sz w:val="20"/>
      <w:szCs w:val="20"/>
      <w:lang w:val="de-DE" w:eastAsia="ru-RU"/>
    </w:rPr>
  </w:style>
  <w:style w:type="character" w:customStyle="1" w:styleId="40">
    <w:name w:val="Заголовок 4 Знак"/>
    <w:basedOn w:val="a0"/>
    <w:link w:val="4"/>
    <w:rsid w:val="00364908"/>
    <w:rPr>
      <w:rFonts w:ascii="Impact" w:eastAsia="Times New Roman" w:hAnsi="Impact" w:cs="Times New Roman"/>
      <w:sz w:val="28"/>
      <w:szCs w:val="20"/>
      <w:lang w:val="en-US" w:eastAsia="ru-RU"/>
    </w:rPr>
  </w:style>
  <w:style w:type="paragraph" w:styleId="a3">
    <w:name w:val="footer"/>
    <w:basedOn w:val="a"/>
    <w:link w:val="a4"/>
    <w:rsid w:val="00364908"/>
    <w:pPr>
      <w:tabs>
        <w:tab w:val="center" w:pos="4153"/>
        <w:tab w:val="right" w:pos="8306"/>
      </w:tabs>
    </w:pPr>
  </w:style>
  <w:style w:type="character" w:customStyle="1" w:styleId="a4">
    <w:name w:val="Нижний колонтитул Знак"/>
    <w:basedOn w:val="a0"/>
    <w:link w:val="a3"/>
    <w:rsid w:val="00364908"/>
    <w:rPr>
      <w:rFonts w:ascii="Times New Roman" w:eastAsia="Times New Roman" w:hAnsi="Times New Roman" w:cs="Times New Roman"/>
      <w:sz w:val="20"/>
      <w:szCs w:val="20"/>
      <w:lang w:eastAsia="ru-RU"/>
    </w:rPr>
  </w:style>
  <w:style w:type="paragraph" w:styleId="a5">
    <w:name w:val="Body Text"/>
    <w:basedOn w:val="a"/>
    <w:link w:val="a6"/>
    <w:rsid w:val="00364908"/>
    <w:rPr>
      <w:rFonts w:ascii="Courier New" w:hAnsi="Courier New"/>
    </w:rPr>
  </w:style>
  <w:style w:type="character" w:customStyle="1" w:styleId="a6">
    <w:name w:val="Основной текст Знак"/>
    <w:basedOn w:val="a0"/>
    <w:link w:val="a5"/>
    <w:rsid w:val="00364908"/>
    <w:rPr>
      <w:rFonts w:ascii="Courier New" w:eastAsia="Times New Roman" w:hAnsi="Courier New" w:cs="Times New Roman"/>
      <w:sz w:val="20"/>
      <w:szCs w:val="20"/>
      <w:lang w:eastAsia="ru-RU"/>
    </w:rPr>
  </w:style>
  <w:style w:type="paragraph" w:styleId="a7">
    <w:name w:val="Body Text Indent"/>
    <w:basedOn w:val="a"/>
    <w:link w:val="a8"/>
    <w:rsid w:val="00364908"/>
    <w:pPr>
      <w:tabs>
        <w:tab w:val="left" w:pos="851"/>
        <w:tab w:val="left" w:pos="993"/>
      </w:tabs>
      <w:ind w:left="567"/>
    </w:pPr>
    <w:rPr>
      <w:rFonts w:ascii="Courier New" w:hAnsi="Courier New"/>
    </w:rPr>
  </w:style>
  <w:style w:type="character" w:customStyle="1" w:styleId="a8">
    <w:name w:val="Основной текст с отступом Знак"/>
    <w:basedOn w:val="a0"/>
    <w:link w:val="a7"/>
    <w:rsid w:val="00364908"/>
    <w:rPr>
      <w:rFonts w:ascii="Courier New" w:eastAsia="Times New Roman" w:hAnsi="Courier New" w:cs="Times New Roman"/>
      <w:sz w:val="20"/>
      <w:szCs w:val="20"/>
      <w:lang w:eastAsia="ru-RU"/>
    </w:rPr>
  </w:style>
  <w:style w:type="paragraph" w:styleId="a9">
    <w:name w:val="header"/>
    <w:basedOn w:val="a"/>
    <w:link w:val="aa"/>
    <w:uiPriority w:val="99"/>
    <w:unhideWhenUsed/>
    <w:rsid w:val="008C73DA"/>
    <w:pPr>
      <w:tabs>
        <w:tab w:val="center" w:pos="4677"/>
        <w:tab w:val="right" w:pos="9355"/>
      </w:tabs>
    </w:pPr>
  </w:style>
  <w:style w:type="character" w:customStyle="1" w:styleId="aa">
    <w:name w:val="Верхний колонтитул Знак"/>
    <w:basedOn w:val="a0"/>
    <w:link w:val="a9"/>
    <w:uiPriority w:val="99"/>
    <w:rsid w:val="008C73DA"/>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8C73DA"/>
    <w:rPr>
      <w:rFonts w:ascii="Tahoma" w:hAnsi="Tahoma" w:cs="Tahoma"/>
      <w:sz w:val="16"/>
      <w:szCs w:val="16"/>
    </w:rPr>
  </w:style>
  <w:style w:type="character" w:customStyle="1" w:styleId="ac">
    <w:name w:val="Текст выноски Знак"/>
    <w:basedOn w:val="a0"/>
    <w:link w:val="ab"/>
    <w:uiPriority w:val="99"/>
    <w:semiHidden/>
    <w:rsid w:val="008C73DA"/>
    <w:rPr>
      <w:rFonts w:ascii="Tahoma" w:eastAsia="Times New Roman" w:hAnsi="Tahoma" w:cs="Tahoma"/>
      <w:sz w:val="16"/>
      <w:szCs w:val="16"/>
      <w:lang w:eastAsia="ru-RU"/>
    </w:rPr>
  </w:style>
  <w:style w:type="paragraph" w:styleId="ad">
    <w:name w:val="Revision"/>
    <w:hidden/>
    <w:uiPriority w:val="99"/>
    <w:semiHidden/>
    <w:rsid w:val="00C5555D"/>
    <w:pPr>
      <w:spacing w:after="0" w:line="240" w:lineRule="auto"/>
    </w:pPr>
    <w:rPr>
      <w:rFonts w:ascii="Times New Roman" w:eastAsia="Times New Roman" w:hAnsi="Times New Roman" w:cs="Times New Roman"/>
      <w:sz w:val="20"/>
      <w:szCs w:val="20"/>
      <w:lang w:eastAsia="ru-RU"/>
    </w:rPr>
  </w:style>
  <w:style w:type="character" w:styleId="ae">
    <w:name w:val="Hyperlink"/>
    <w:rsid w:val="003D2E25"/>
    <w:rPr>
      <w:color w:val="0000FF"/>
      <w:u w:val="single"/>
    </w:rPr>
  </w:style>
  <w:style w:type="paragraph" w:styleId="af">
    <w:name w:val="List Paragraph"/>
    <w:basedOn w:val="a"/>
    <w:uiPriority w:val="34"/>
    <w:qFormat/>
    <w:rsid w:val="002B1490"/>
    <w:pPr>
      <w:ind w:left="720"/>
      <w:contextualSpacing/>
    </w:pPr>
  </w:style>
  <w:style w:type="character" w:styleId="af0">
    <w:name w:val="Unresolved Mention"/>
    <w:basedOn w:val="a0"/>
    <w:uiPriority w:val="99"/>
    <w:semiHidden/>
    <w:unhideWhenUsed/>
    <w:rsid w:val="000B613E"/>
    <w:rPr>
      <w:color w:val="605E5C"/>
      <w:shd w:val="clear" w:color="auto" w:fill="E1DFDD"/>
    </w:rPr>
  </w:style>
  <w:style w:type="paragraph" w:customStyle="1" w:styleId="ConsPlusNormal">
    <w:name w:val="ConsPlusNormal"/>
    <w:rsid w:val="00591D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7FD8879E43DF29E50E7E9F93D4A9C2B650CEF3CBAA3522F527A2519B93FEB079B7CCE2409218DF38c3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572F5D751DEFBE6547F2F4B4491EE7E3A87EDBB6715745B231EE245CF53A30A8294152B62ADE2CCF9B380B45F745B4A8E7505A72A95E6B4CaF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572F5D751DEFBE6547F2F4B4491EE7E3A87EDBB6715745B231EE245CF53A30A8294152B62ADE2CCF9B380B45F745B4A8E7505A72A95E6B4CaF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5DE71288D033FE15682C128018EC1E1E89348EBC17EC5D4E87F4653BC32F0DA2D9F9FE1636E7E7BE5E89ECD1716DE2076DB3D21955C9637EZ5L" TargetMode="External"/><Relationship Id="rId4" Type="http://schemas.openxmlformats.org/officeDocument/2006/relationships/settings" Target="settings.xml"/><Relationship Id="rId9" Type="http://schemas.openxmlformats.org/officeDocument/2006/relationships/hyperlink" Target="consultantplus://offline/ref=547FD8879E43DF29E50E7E9F93D4A9C2B650CEF3CBAA3522F527A2519B93FEB079B7CCE2409218DF38c5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520F1-8FB5-4F42-AF21-7F31C896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НП СРОСТО</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Сергеевна</dc:creator>
  <cp:lastModifiedBy>Ольга Сергеевна</cp:lastModifiedBy>
  <cp:revision>2</cp:revision>
  <cp:lastPrinted>2018-05-24T03:11:00Z</cp:lastPrinted>
  <dcterms:created xsi:type="dcterms:W3CDTF">2025-03-18T08:44:00Z</dcterms:created>
  <dcterms:modified xsi:type="dcterms:W3CDTF">2025-03-18T08:44:00Z</dcterms:modified>
</cp:coreProperties>
</file>