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bookmarkStart w:id="0" w:name="_Hlk127185207"/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</w:p>
    <w:p w:rsidR="004C20FB" w:rsidRPr="00935380" w:rsidRDefault="004C20FB" w:rsidP="004C20FB">
      <w:pPr>
        <w:spacing w:after="0" w:line="276" w:lineRule="auto"/>
        <w:rPr>
          <w:rFonts w:ascii="Arial" w:eastAsia="Calibri" w:hAnsi="Arial" w:cs="Arial"/>
          <w:sz w:val="56"/>
          <w:szCs w:val="56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bookmarkStart w:id="1" w:name="_Hlk127370600"/>
      <w:r w:rsidRPr="00935380">
        <w:rPr>
          <w:rFonts w:ascii="Arial" w:eastAsia="Calibri" w:hAnsi="Arial" w:cs="Arial"/>
          <w:sz w:val="56"/>
          <w:szCs w:val="56"/>
        </w:rPr>
        <w:t>КОНКУРСНОЕ ЗАДАНИЕ</w:t>
      </w: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r w:rsidRPr="00935380">
        <w:rPr>
          <w:rFonts w:ascii="Arial" w:eastAsia="Calibri" w:hAnsi="Arial" w:cs="Arial"/>
          <w:sz w:val="56"/>
          <w:szCs w:val="56"/>
        </w:rPr>
        <w:t xml:space="preserve">НОМИНАЦИИ </w:t>
      </w: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r w:rsidRPr="00935380">
        <w:rPr>
          <w:rFonts w:ascii="Arial" w:eastAsia="Calibri" w:hAnsi="Arial" w:cs="Arial"/>
          <w:sz w:val="56"/>
          <w:szCs w:val="56"/>
        </w:rPr>
        <w:t>«</w:t>
      </w:r>
      <w:r w:rsidRPr="00935380">
        <w:rPr>
          <w:rFonts w:ascii="Arial" w:eastAsia="Calibri" w:hAnsi="Arial" w:cs="Arial"/>
          <w:sz w:val="56"/>
          <w:szCs w:val="56"/>
          <w:u w:val="single"/>
        </w:rPr>
        <w:t xml:space="preserve">ЛУЧШИЙ </w:t>
      </w:r>
      <w:r w:rsidR="00A64AAA">
        <w:rPr>
          <w:rFonts w:ascii="Arial" w:eastAsia="Calibri" w:hAnsi="Arial" w:cs="Arial"/>
          <w:sz w:val="56"/>
          <w:szCs w:val="56"/>
          <w:u w:val="single"/>
        </w:rPr>
        <w:t>СВАРЩИК</w:t>
      </w:r>
      <w:r w:rsidRPr="00935380">
        <w:rPr>
          <w:rFonts w:ascii="Arial" w:eastAsia="Calibri" w:hAnsi="Arial" w:cs="Arial"/>
          <w:sz w:val="56"/>
          <w:szCs w:val="56"/>
        </w:rPr>
        <w:t>»</w:t>
      </w: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  <w:r w:rsidRPr="00935380">
        <w:rPr>
          <w:rFonts w:ascii="Arial" w:eastAsia="Calibri" w:hAnsi="Arial" w:cs="Arial"/>
          <w:i/>
          <w:iCs/>
          <w:sz w:val="56"/>
          <w:szCs w:val="56"/>
        </w:rPr>
        <w:t>(Теоретическая часть)</w:t>
      </w: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C20FB" w:rsidRPr="00935380" w:rsidRDefault="00444100" w:rsidP="004C20FB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175260</wp:posOffset>
                </wp:positionV>
                <wp:extent cx="457200" cy="3238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3A741" id="Прямоугольник 4" o:spid="_x0000_s1026" style="position:absolute;margin-left:444.45pt;margin-top:13.8pt;width:3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" fillcolor="white [3212]" strokecolor="white [3212]" strokeweight="1pt">
                <v:path arrowok="t"/>
              </v:rect>
            </w:pict>
          </mc:Fallback>
        </mc:AlternateContent>
      </w:r>
      <w:r w:rsidR="004C20FB" w:rsidRPr="00935380">
        <w:rPr>
          <w:rFonts w:ascii="Arial" w:eastAsia="Calibri" w:hAnsi="Arial" w:cs="Arial"/>
          <w:sz w:val="28"/>
          <w:szCs w:val="28"/>
        </w:rPr>
        <w:t>2023 год</w:t>
      </w:r>
    </w:p>
    <w:bookmarkEnd w:id="0"/>
    <w:bookmarkEnd w:id="1"/>
    <w:p w:rsidR="00EB7683" w:rsidRDefault="00EB7683" w:rsidP="00EB7683">
      <w:pPr>
        <w:pStyle w:val="c0"/>
        <w:shd w:val="clear" w:color="auto" w:fill="FFFFFF"/>
        <w:spacing w:before="0" w:beforeAutospacing="0" w:after="0" w:afterAutospacing="0"/>
        <w:rPr>
          <w:rFonts w:ascii="Arial" w:eastAsia="Calibri" w:hAnsi="Arial" w:cs="Arial"/>
          <w:sz w:val="28"/>
          <w:szCs w:val="28"/>
          <w:lang w:eastAsia="en-US"/>
        </w:rPr>
      </w:pPr>
    </w:p>
    <w:p w:rsidR="00B732A4" w:rsidRDefault="00B732A4" w:rsidP="00EB7683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</w:p>
    <w:p w:rsidR="00B732A4" w:rsidRPr="00DE6BE8" w:rsidRDefault="00B732A4" w:rsidP="00B73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6BE8">
        <w:rPr>
          <w:rFonts w:ascii="Times New Roman" w:hAnsi="Times New Roman"/>
          <w:b/>
          <w:bCs/>
          <w:sz w:val="32"/>
          <w:szCs w:val="32"/>
        </w:rPr>
        <w:lastRenderedPageBreak/>
        <w:t>ВОПРОСЫ ТЕОРЕТИЧЕСКОГО ЭТАПА КОНКУРСА</w:t>
      </w:r>
    </w:p>
    <w:p w:rsidR="00B732A4" w:rsidRPr="00DE6BE8" w:rsidRDefault="00B732A4" w:rsidP="00B73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6BE8">
        <w:rPr>
          <w:rFonts w:ascii="Times New Roman" w:hAnsi="Times New Roman"/>
          <w:b/>
          <w:bCs/>
          <w:sz w:val="32"/>
          <w:szCs w:val="32"/>
        </w:rPr>
        <w:t xml:space="preserve">«ЛУЧШИЙ </w:t>
      </w:r>
      <w:r w:rsidR="00A64AAA">
        <w:rPr>
          <w:rFonts w:ascii="Times New Roman" w:hAnsi="Times New Roman"/>
          <w:b/>
          <w:bCs/>
          <w:sz w:val="32"/>
          <w:szCs w:val="32"/>
        </w:rPr>
        <w:t>СВАРЩИК</w:t>
      </w:r>
      <w:r w:rsidRPr="00DE6BE8">
        <w:rPr>
          <w:rFonts w:ascii="Times New Roman" w:hAnsi="Times New Roman"/>
          <w:b/>
          <w:bCs/>
          <w:sz w:val="32"/>
          <w:szCs w:val="32"/>
        </w:rPr>
        <w:t>»</w:t>
      </w:r>
      <w:r>
        <w:rPr>
          <w:rFonts w:ascii="Times New Roman" w:hAnsi="Times New Roman"/>
          <w:b/>
          <w:bCs/>
          <w:sz w:val="32"/>
          <w:szCs w:val="32"/>
        </w:rPr>
        <w:t xml:space="preserve"> 2023</w:t>
      </w:r>
    </w:p>
    <w:p w:rsidR="00B732A4" w:rsidRDefault="00B732A4" w:rsidP="00B73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732A4" w:rsidRDefault="00B732A4" w:rsidP="00B73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№ Участника: ________________</w:t>
      </w:r>
    </w:p>
    <w:p w:rsidR="00B732A4" w:rsidRDefault="00B732A4" w:rsidP="00B73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1.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С какой квалификационной группой по электробезопасности допускаются электросварщики для проведения электросварочных работ?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Не ниже второй.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Не ниже третьей.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Не ниже четвертой.</w:t>
            </w:r>
          </w:p>
        </w:tc>
      </w:tr>
      <w:tr w:rsidR="00A64AAA" w:rsidRPr="00444100" w:rsidTr="00843BDD">
        <w:trPr>
          <w:cantSplit/>
          <w:trHeight w:val="2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2.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Кто должен присоединять и отсоединять от сети электросварочные установки?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Сварщик, работающий на этих установках, под наблюдением мастера или начальника участка.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Электротехнический персонал  с группой по электробезопасности не ниже II.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Электротехнический персонал  с группой по электробезопасности не ниже III.</w:t>
            </w:r>
          </w:p>
        </w:tc>
      </w:tr>
      <w:tr w:rsidR="00A64AAA" w:rsidRPr="00444100" w:rsidTr="00843BDD">
        <w:trPr>
          <w:cantSplit/>
          <w:trHeight w:val="2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3.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Как корректируют величину сварочного тока в потолочном положении, по сравнению со сваркой в нижнем положении?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Не изменяют.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Уменьшают на 10-20 %;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Уменьшают на 50%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Увеличивают на 5%</w:t>
            </w:r>
          </w:p>
        </w:tc>
      </w:tr>
      <w:tr w:rsidR="00A64AAA" w:rsidRPr="00444100" w:rsidTr="00843BDD">
        <w:trPr>
          <w:cantSplit/>
          <w:trHeight w:val="45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4.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Что происходит с размерами сварочной ванны при подогреве изделия перед сваркой при неизменных режимах сварки?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Увеличиваются.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Уменьшаются.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Не изменяются.</w:t>
            </w:r>
          </w:p>
        </w:tc>
      </w:tr>
      <w:tr w:rsidR="00A64AAA" w:rsidRPr="00444100" w:rsidTr="00843BDD">
        <w:trPr>
          <w:cantSplit/>
          <w:trHeight w:val="2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5.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Укажите, когда образуются холодные трещины.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При температурах до 120 градусов Цельсия через длительный промежуток времени.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При температурах 250 градусов Цельсия сразу после нагрева шва или через длительный промежуток времени.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При температурах 150 градусов Цельсия и ниже сразу после остывания шва или через длительный промежуток времени.</w:t>
            </w:r>
          </w:p>
        </w:tc>
      </w:tr>
      <w:tr w:rsidR="00A64AAA" w:rsidRPr="00444100" w:rsidTr="00843BDD">
        <w:trPr>
          <w:cantSplit/>
          <w:trHeight w:val="2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6.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Что обозначают буквы "А" и "АА" в маркировке сварочной проволоки Св-08А или Св-08АА?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Пониженное и низкое содержание серы и фосфора в проволоке.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Пониженное содержание углерода в проволоке.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Пониженное содержание фосфора в проволоке  и  высокую  пластичность.</w:t>
            </w:r>
          </w:p>
        </w:tc>
      </w:tr>
      <w:tr w:rsidR="00A64AAA" w:rsidRPr="00444100" w:rsidTr="00843BDD">
        <w:trPr>
          <w:cantSplit/>
          <w:trHeight w:val="2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7.</w:t>
      </w:r>
      <w:r w:rsidRPr="00444100">
        <w:rPr>
          <w:rFonts w:ascii="Arial" w:hAnsi="Arial" w:cs="Arial"/>
          <w:sz w:val="24"/>
          <w:szCs w:val="24"/>
        </w:rPr>
        <w:t xml:space="preserve">  </w:t>
      </w:r>
      <w:r w:rsidRPr="00444100">
        <w:rPr>
          <w:rFonts w:ascii="Arial" w:hAnsi="Arial" w:cs="Arial"/>
          <w:b/>
          <w:bCs/>
          <w:sz w:val="24"/>
          <w:szCs w:val="24"/>
        </w:rPr>
        <w:t>Что такое легированные стали?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Содержащие один или несколько элементов в определенных концентрациях, которые введены в них с целью прид</w:t>
            </w:r>
            <w:bookmarkStart w:id="2" w:name="_GoBack"/>
            <w:bookmarkEnd w:id="2"/>
            <w:r w:rsidRPr="00444100">
              <w:rPr>
                <w:rFonts w:ascii="Arial" w:hAnsi="Arial" w:cs="Arial"/>
                <w:sz w:val="24"/>
                <w:szCs w:val="24"/>
              </w:rPr>
              <w:t>ания заданных физико-химических и механических свойств.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Обладающие определенными физико-химическими свойствами за счет снижения содержания углерода, серы, фосфора или термической  обработки.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Обладающие определенными физико-химическими свойствами после специальной термомеханической обработки.</w:t>
            </w:r>
          </w:p>
        </w:tc>
      </w:tr>
      <w:tr w:rsidR="00A64AAA" w:rsidRPr="00444100" w:rsidTr="00843BDD">
        <w:trPr>
          <w:cantSplit/>
          <w:trHeight w:val="2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8.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Какие основные характеристики приняты для оценки механических свойств металлов?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Временное сопротивление разрыву, предел текучести, относительное удлинение и сужение, ударная вязкость.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Жаропрочность, жаростойкость и хладостойкость металла.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Твердость, сопротивление изгибу и количество циклов ударного нагружения до разрушения металла.</w:t>
            </w:r>
          </w:p>
        </w:tc>
      </w:tr>
      <w:tr w:rsidR="00A64AAA" w:rsidRPr="00444100" w:rsidTr="00843BDD">
        <w:trPr>
          <w:cantSplit/>
          <w:trHeight w:val="2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9.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Как при закалке изменяются свойства низкоуглеродистых сталей?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Пластичность увеличивается, прочностные характеристики не меняются.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 xml:space="preserve">Возрастают прочностные характеристики, пластичность уменьшается. 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Возрастает и прочность, и пластичность.</w:t>
            </w:r>
          </w:p>
        </w:tc>
      </w:tr>
      <w:tr w:rsidR="00A64AAA" w:rsidRPr="00444100" w:rsidTr="00843BDD">
        <w:trPr>
          <w:cantSplit/>
          <w:trHeight w:val="2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10.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Какие дефекты допускается устранять сварщику (не привлекая руководителя работ) в процессе выполнения сварного соединения?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Любые дефекты, включая трещины.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Трещины и межваликовые несплавления.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Поверхностные поры, шлаковые включения, межваликовые несплавления, подрезы (в соответствии с требованиями НД).</w:t>
            </w: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11.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Укажите причины образования непроваров при ручной дуговой сварке.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Большая скорость ведения сварки, недостаточная величина сварочного тока.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Малая скорость ведения сварки, повышенная величина сварочного тока.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Малая скорость ведения сварки, оптимальная величина сварочного тока.</w:t>
            </w:r>
          </w:p>
        </w:tc>
      </w:tr>
      <w:tr w:rsidR="00A64AAA" w:rsidRPr="00444100" w:rsidTr="00843BDD">
        <w:trPr>
          <w:cantSplit/>
          <w:trHeight w:val="2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12.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Как исправляются свищи в сварном шве?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Удалением дефектного места до "здорового" металла механическим способом с последующей заваркой.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Заваркой с последующей механической обработкой.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Выборкой механическим способом дефектного места на всю толщину шва с последующей заваркой выборки.</w:t>
            </w: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13.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Как уменьшить влияние магнитного дутья при сварке плавлением?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Наклонить электрод в сторону, противоположную краю детали.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Уменьшить величину и количество прихваток.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Наклонить электрод в сторону края детали.</w:t>
            </w:r>
          </w:p>
        </w:tc>
      </w:tr>
      <w:tr w:rsidR="00A64AAA" w:rsidRPr="00444100" w:rsidTr="00843BDD">
        <w:trPr>
          <w:cantSplit/>
          <w:trHeight w:val="2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14.</w:t>
      </w:r>
      <w:r w:rsidRPr="00444100">
        <w:rPr>
          <w:rFonts w:ascii="Arial" w:hAnsi="Arial" w:cs="Arial"/>
          <w:sz w:val="24"/>
          <w:szCs w:val="24"/>
        </w:rPr>
        <w:t xml:space="preserve"> </w:t>
      </w:r>
      <w:r w:rsidRPr="00444100">
        <w:rPr>
          <w:rFonts w:ascii="Arial" w:hAnsi="Arial" w:cs="Arial"/>
          <w:b/>
          <w:bCs/>
          <w:sz w:val="24"/>
          <w:szCs w:val="24"/>
        </w:rPr>
        <w:t>Укажите условные обозначения сварных соединений для ручной дуговой сварки?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С - стыковое, У - угловое, Т - тавровое, Н - нахлесточное; цифры после букв указывают условные обозначения шва сварных соединений по ГОСТ,  ОСТ, РД.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С - стыковое, У - угловое, Т - тавровое, Н - нахлесточное; цифры после букв указывают метод и способ сварки.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С - стыковое, У - угловое, Т - тавровое, Н - нахлесточное; цифры после букв указывают методы и объем контроля.</w:t>
            </w:r>
          </w:p>
        </w:tc>
      </w:tr>
      <w:tr w:rsidR="00A64AAA" w:rsidRPr="00444100" w:rsidTr="00843BDD">
        <w:trPr>
          <w:cantSplit/>
          <w:trHeight w:val="2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100">
        <w:rPr>
          <w:rFonts w:ascii="Arial" w:hAnsi="Arial" w:cs="Arial"/>
          <w:b/>
          <w:bCs/>
          <w:sz w:val="24"/>
          <w:szCs w:val="24"/>
        </w:rPr>
        <w:t>15.</w:t>
      </w:r>
      <w:r w:rsidRPr="00444100">
        <w:rPr>
          <w:rFonts w:ascii="Arial" w:hAnsi="Arial" w:cs="Arial"/>
          <w:sz w:val="24"/>
          <w:szCs w:val="24"/>
        </w:rPr>
        <w:t xml:space="preserve">  </w:t>
      </w:r>
      <w:r w:rsidRPr="00444100">
        <w:rPr>
          <w:rFonts w:ascii="Arial" w:hAnsi="Arial" w:cs="Arial"/>
          <w:b/>
          <w:bCs/>
          <w:sz w:val="24"/>
          <w:szCs w:val="24"/>
        </w:rPr>
        <w:t>Какие требования предъявляются к помещению для хранения сварочных материалов?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Особых требований к помещению не предъявляется.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Сварочные материалы хранят в специально оборудованном помещении при положительной  температуре воздуха.</w:t>
            </w:r>
          </w:p>
        </w:tc>
      </w:tr>
      <w:tr w:rsidR="00A64AAA" w:rsidRPr="00444100" w:rsidTr="00843BD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64AAA" w:rsidRPr="00444100" w:rsidRDefault="00A64AAA" w:rsidP="0084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100">
              <w:rPr>
                <w:rFonts w:ascii="Arial" w:hAnsi="Arial" w:cs="Arial"/>
                <w:sz w:val="24"/>
                <w:szCs w:val="24"/>
              </w:rPr>
              <w:t>Сварочные материалы хранят в специально оборудованном помещении при температуре не ниже 15 градусов Цельсия и относительной влажности воздуха не более 50%.</w:t>
            </w:r>
          </w:p>
        </w:tc>
      </w:tr>
    </w:tbl>
    <w:p w:rsidR="00A64AAA" w:rsidRPr="00444100" w:rsidRDefault="00A64AAA" w:rsidP="00A64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3CDC" w:rsidRPr="00D810BF" w:rsidRDefault="00444100" w:rsidP="00A64AAA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sz w:val="28"/>
          <w:szCs w:val="28"/>
        </w:rPr>
      </w:pPr>
    </w:p>
    <w:sectPr w:rsidR="005C3CDC" w:rsidRPr="00D810BF" w:rsidSect="008278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00" w:rsidRDefault="00393E00" w:rsidP="00EB7683">
      <w:pPr>
        <w:spacing w:after="0" w:line="240" w:lineRule="auto"/>
      </w:pPr>
      <w:r>
        <w:separator/>
      </w:r>
    </w:p>
  </w:endnote>
  <w:endnote w:type="continuationSeparator" w:id="0">
    <w:p w:rsidR="00393E00" w:rsidRDefault="00393E00" w:rsidP="00EB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241315"/>
      <w:docPartObj>
        <w:docPartGallery w:val="Page Numbers (Bottom of Page)"/>
        <w:docPartUnique/>
      </w:docPartObj>
    </w:sdtPr>
    <w:sdtEndPr/>
    <w:sdtContent>
      <w:p w:rsidR="00EB7683" w:rsidRDefault="00827875">
        <w:pPr>
          <w:pStyle w:val="ac"/>
          <w:jc w:val="right"/>
        </w:pPr>
        <w:r>
          <w:fldChar w:fldCharType="begin"/>
        </w:r>
        <w:r w:rsidR="00EB7683">
          <w:instrText>PAGE   \* MERGEFORMAT</w:instrText>
        </w:r>
        <w:r>
          <w:fldChar w:fldCharType="separate"/>
        </w:r>
        <w:r w:rsidR="00444100">
          <w:rPr>
            <w:noProof/>
          </w:rPr>
          <w:t>3</w:t>
        </w:r>
        <w:r>
          <w:fldChar w:fldCharType="end"/>
        </w:r>
      </w:p>
    </w:sdtContent>
  </w:sdt>
  <w:p w:rsidR="00EB7683" w:rsidRDefault="00EB76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00" w:rsidRDefault="00393E00" w:rsidP="00EB7683">
      <w:pPr>
        <w:spacing w:after="0" w:line="240" w:lineRule="auto"/>
      </w:pPr>
      <w:r>
        <w:separator/>
      </w:r>
    </w:p>
  </w:footnote>
  <w:footnote w:type="continuationSeparator" w:id="0">
    <w:p w:rsidR="00393E00" w:rsidRDefault="00393E00" w:rsidP="00EB7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72"/>
    <w:rsid w:val="0010264C"/>
    <w:rsid w:val="003825A2"/>
    <w:rsid w:val="00393E00"/>
    <w:rsid w:val="00444100"/>
    <w:rsid w:val="00461839"/>
    <w:rsid w:val="004C20FB"/>
    <w:rsid w:val="00530C6A"/>
    <w:rsid w:val="00605BDD"/>
    <w:rsid w:val="006108C6"/>
    <w:rsid w:val="006F3072"/>
    <w:rsid w:val="00706250"/>
    <w:rsid w:val="00717659"/>
    <w:rsid w:val="0072381C"/>
    <w:rsid w:val="00827875"/>
    <w:rsid w:val="008F68E3"/>
    <w:rsid w:val="00935380"/>
    <w:rsid w:val="00A64AAA"/>
    <w:rsid w:val="00A72EF3"/>
    <w:rsid w:val="00A8217C"/>
    <w:rsid w:val="00B732A4"/>
    <w:rsid w:val="00D47F90"/>
    <w:rsid w:val="00D810BF"/>
    <w:rsid w:val="00EB7683"/>
    <w:rsid w:val="00F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F1AAAB-C75C-450D-967C-F22AA865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381C"/>
  </w:style>
  <w:style w:type="character" w:customStyle="1" w:styleId="c8">
    <w:name w:val="c8"/>
    <w:basedOn w:val="a0"/>
    <w:rsid w:val="0072381C"/>
  </w:style>
  <w:style w:type="character" w:styleId="a3">
    <w:name w:val="annotation reference"/>
    <w:basedOn w:val="a0"/>
    <w:uiPriority w:val="99"/>
    <w:semiHidden/>
    <w:unhideWhenUsed/>
    <w:rsid w:val="008F68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68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F68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68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68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8E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683"/>
  </w:style>
  <w:style w:type="paragraph" w:styleId="ac">
    <w:name w:val="footer"/>
    <w:basedOn w:val="a"/>
    <w:link w:val="ad"/>
    <w:uiPriority w:val="99"/>
    <w:unhideWhenUsed/>
    <w:rsid w:val="00EB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Вайсберг Виктория Вячеславов</cp:lastModifiedBy>
  <cp:revision>2</cp:revision>
  <dcterms:created xsi:type="dcterms:W3CDTF">2023-03-29T09:45:00Z</dcterms:created>
  <dcterms:modified xsi:type="dcterms:W3CDTF">2023-03-29T09:45:00Z</dcterms:modified>
</cp:coreProperties>
</file>