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E" w:rsidRDefault="0027240E" w:rsidP="0027240E">
      <w:pPr>
        <w:pStyle w:val="Default"/>
      </w:pPr>
    </w:p>
    <w:p w:rsidR="0027240E" w:rsidRPr="0027240E" w:rsidRDefault="0027240E" w:rsidP="0027240E">
      <w:pPr>
        <w:pStyle w:val="Default"/>
        <w:jc w:val="both"/>
        <w:rPr>
          <w:sz w:val="26"/>
          <w:szCs w:val="26"/>
        </w:rPr>
      </w:pPr>
      <w:r w:rsidRPr="0027240E">
        <w:rPr>
          <w:sz w:val="26"/>
          <w:szCs w:val="26"/>
        </w:rPr>
        <w:t xml:space="preserve"> Для участия в Конкурсе необходимо зарегистрироваться, пройдя по ссылке: </w:t>
      </w:r>
    </w:p>
    <w:p w:rsidR="0027240E" w:rsidRDefault="0027240E" w:rsidP="0027240E">
      <w:pPr>
        <w:pStyle w:val="Default"/>
        <w:jc w:val="both"/>
        <w:rPr>
          <w:color w:val="0462C1"/>
          <w:sz w:val="26"/>
          <w:szCs w:val="26"/>
        </w:rPr>
      </w:pPr>
      <w:r w:rsidRPr="0027240E">
        <w:rPr>
          <w:color w:val="0462C1"/>
          <w:sz w:val="26"/>
          <w:szCs w:val="26"/>
        </w:rPr>
        <w:t xml:space="preserve">https://konkurs.nostroy.ru/Login </w:t>
      </w:r>
    </w:p>
    <w:p w:rsidR="0027240E" w:rsidRPr="0027240E" w:rsidRDefault="0027240E" w:rsidP="0027240E">
      <w:pPr>
        <w:pStyle w:val="Default"/>
        <w:jc w:val="both"/>
        <w:rPr>
          <w:color w:val="0462C1"/>
          <w:sz w:val="26"/>
          <w:szCs w:val="26"/>
        </w:rPr>
      </w:pPr>
    </w:p>
    <w:p w:rsidR="0027240E" w:rsidRP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27240E">
        <w:rPr>
          <w:sz w:val="26"/>
          <w:szCs w:val="26"/>
        </w:rPr>
        <w:t xml:space="preserve">Каждый конкурсант самостоятельно проходит процедуру регистрации в ПАК «Конкурс», ориентируясь на </w:t>
      </w:r>
      <w:r w:rsidR="00076862">
        <w:rPr>
          <w:sz w:val="26"/>
          <w:szCs w:val="26"/>
        </w:rPr>
        <w:t>Инструкцию</w:t>
      </w:r>
      <w:r w:rsidRPr="0027240E">
        <w:rPr>
          <w:sz w:val="26"/>
          <w:szCs w:val="26"/>
        </w:rPr>
        <w:t xml:space="preserve"> конкурсанта. </w:t>
      </w:r>
    </w:p>
    <w:p w:rsid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27240E">
        <w:rPr>
          <w:sz w:val="26"/>
          <w:szCs w:val="26"/>
        </w:rPr>
        <w:t xml:space="preserve">После регистрации в ПАК «Конкурс» Конкурсант оформляет в системе заявку на прохождение тестирования. Тестирование можно пройти </w:t>
      </w:r>
      <w:r>
        <w:rPr>
          <w:sz w:val="26"/>
          <w:szCs w:val="26"/>
        </w:rPr>
        <w:t>н</w:t>
      </w:r>
      <w:r w:rsidRPr="0027240E">
        <w:rPr>
          <w:sz w:val="26"/>
          <w:szCs w:val="26"/>
        </w:rPr>
        <w:t>епосредственно в Центре по тестированию</w:t>
      </w:r>
      <w:r w:rsidR="00F07DF1">
        <w:rPr>
          <w:sz w:val="26"/>
          <w:szCs w:val="26"/>
        </w:rPr>
        <w:t xml:space="preserve"> (Союз «СРОСТО» г. Тюмень,            ул. Циолковского, д.1)</w:t>
      </w:r>
      <w:r w:rsidRPr="0027240E">
        <w:rPr>
          <w:sz w:val="26"/>
          <w:szCs w:val="26"/>
        </w:rPr>
        <w:t xml:space="preserve"> либо дистанционно (с домашнего или рабочего компьютера Конкурсанта). В случае выбора дистанционного тестирования Конкурсант при формировании заявки выбирает в списке Центров по тестированию свой федеральный округ </w:t>
      </w:r>
      <w:r w:rsidR="00F07DF1">
        <w:rPr>
          <w:sz w:val="26"/>
          <w:szCs w:val="26"/>
        </w:rPr>
        <w:t xml:space="preserve">(УФО) </w:t>
      </w:r>
      <w:r w:rsidRPr="0027240E">
        <w:rPr>
          <w:sz w:val="26"/>
          <w:szCs w:val="26"/>
        </w:rPr>
        <w:t xml:space="preserve">и далее площадку «Координатор по УФО». </w:t>
      </w:r>
    </w:p>
    <w:p w:rsidR="0027240E" w:rsidRP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7240E">
        <w:rPr>
          <w:sz w:val="26"/>
          <w:szCs w:val="26"/>
        </w:rPr>
        <w:t xml:space="preserve">Просим обратить внимание, что при дистанционном тестировании с домашнего или рабочего компьютера </w:t>
      </w:r>
      <w:r w:rsidRPr="0027240E">
        <w:rPr>
          <w:sz w:val="26"/>
          <w:szCs w:val="26"/>
          <w:u w:val="single"/>
        </w:rPr>
        <w:t xml:space="preserve">необходимо заранее проверить соответствие компьютера, браузера, видеооборудования требованиям, указанным в </w:t>
      </w:r>
      <w:r w:rsidR="00076862">
        <w:rPr>
          <w:sz w:val="26"/>
          <w:szCs w:val="26"/>
          <w:u w:val="single"/>
        </w:rPr>
        <w:t>Инструкции</w:t>
      </w:r>
      <w:bookmarkStart w:id="0" w:name="_GoBack"/>
      <w:bookmarkEnd w:id="0"/>
      <w:r w:rsidRPr="0027240E">
        <w:rPr>
          <w:sz w:val="26"/>
          <w:szCs w:val="26"/>
          <w:u w:val="single"/>
        </w:rPr>
        <w:t xml:space="preserve"> конкурсанта. </w:t>
      </w:r>
    </w:p>
    <w:p w:rsidR="0027240E" w:rsidRP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27240E">
        <w:rPr>
          <w:sz w:val="26"/>
          <w:szCs w:val="26"/>
        </w:rPr>
        <w:t>В установленные</w:t>
      </w:r>
      <w:r w:rsidR="00F07DF1">
        <w:rPr>
          <w:sz w:val="26"/>
          <w:szCs w:val="26"/>
        </w:rPr>
        <w:t>,</w:t>
      </w:r>
      <w:r w:rsidRPr="0027240E">
        <w:rPr>
          <w:sz w:val="26"/>
          <w:szCs w:val="26"/>
        </w:rPr>
        <w:t xml:space="preserve"> дату и время Конкурсант проходит отборочное тестирование. </w:t>
      </w:r>
    </w:p>
    <w:p w:rsidR="0027240E" w:rsidRDefault="0027240E" w:rsidP="0027240E">
      <w:pPr>
        <w:pStyle w:val="Default"/>
        <w:spacing w:line="276" w:lineRule="auto"/>
        <w:jc w:val="both"/>
        <w:rPr>
          <w:sz w:val="26"/>
          <w:szCs w:val="26"/>
        </w:rPr>
      </w:pPr>
    </w:p>
    <w:p w:rsidR="0027240E" w:rsidRP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27240E">
        <w:rPr>
          <w:sz w:val="26"/>
          <w:szCs w:val="26"/>
        </w:rPr>
        <w:t xml:space="preserve">Тестовые задания для участников Конкурса по номинации </w:t>
      </w:r>
      <w:r w:rsidRPr="0027240E">
        <w:rPr>
          <w:b/>
          <w:sz w:val="26"/>
          <w:szCs w:val="26"/>
        </w:rPr>
        <w:t>«Лучший специалист по организации строительства»</w:t>
      </w:r>
      <w:r w:rsidRPr="0027240E">
        <w:rPr>
          <w:sz w:val="26"/>
          <w:szCs w:val="26"/>
        </w:rPr>
        <w:t xml:space="preserve"> состоят из 50 вопросов. Время, отведенное на тестирование, составляет 60 минут. </w:t>
      </w:r>
    </w:p>
    <w:p w:rsidR="0027240E" w:rsidRP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27240E">
        <w:rPr>
          <w:sz w:val="26"/>
          <w:szCs w:val="26"/>
        </w:rPr>
        <w:t xml:space="preserve">Тестовые задания для участников Конкурса по номинации </w:t>
      </w:r>
      <w:r w:rsidRPr="0027240E">
        <w:rPr>
          <w:b/>
          <w:sz w:val="26"/>
          <w:szCs w:val="26"/>
        </w:rPr>
        <w:t>«Лучший специалист по охране труда в строительстве»</w:t>
      </w:r>
      <w:r w:rsidRPr="0027240E">
        <w:rPr>
          <w:sz w:val="26"/>
          <w:szCs w:val="26"/>
        </w:rPr>
        <w:t xml:space="preserve"> состоят из 50 вопросов. Время, отведенное на тестирование, составляет 60 минут. </w:t>
      </w:r>
    </w:p>
    <w:p w:rsid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27240E">
        <w:rPr>
          <w:sz w:val="26"/>
          <w:szCs w:val="26"/>
        </w:rPr>
        <w:t xml:space="preserve">Тестовые задания для участников Конкурса по номинации </w:t>
      </w:r>
      <w:r w:rsidRPr="0027240E">
        <w:rPr>
          <w:b/>
          <w:sz w:val="26"/>
          <w:szCs w:val="26"/>
        </w:rPr>
        <w:t>«Лучший специалист по ценообразованию в строительстве»</w:t>
      </w:r>
      <w:r w:rsidRPr="0027240E">
        <w:rPr>
          <w:sz w:val="26"/>
          <w:szCs w:val="26"/>
        </w:rPr>
        <w:t xml:space="preserve"> состоят из 50 вопросов – 35 теоретических, 15 практических задач. Время, отведенное на тестирование, составляет 90 минут</w:t>
      </w:r>
      <w:r>
        <w:rPr>
          <w:sz w:val="26"/>
          <w:szCs w:val="26"/>
        </w:rPr>
        <w:t>.</w:t>
      </w:r>
    </w:p>
    <w:p w:rsidR="0027240E" w:rsidRPr="0027240E" w:rsidRDefault="0027240E" w:rsidP="002724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CA197A" w:rsidRDefault="0027240E" w:rsidP="0027240E">
      <w:pPr>
        <w:pStyle w:val="Default"/>
        <w:spacing w:line="276" w:lineRule="auto"/>
        <w:jc w:val="both"/>
      </w:pPr>
      <w:r w:rsidRPr="0027240E">
        <w:rPr>
          <w:b/>
          <w:bCs/>
          <w:sz w:val="26"/>
          <w:szCs w:val="26"/>
        </w:rPr>
        <w:t xml:space="preserve">! Внимание </w:t>
      </w:r>
      <w:r w:rsidRPr="0027240E">
        <w:rPr>
          <w:sz w:val="26"/>
          <w:szCs w:val="26"/>
        </w:rPr>
        <w:t xml:space="preserve">- только участники Конкурса по номинации </w:t>
      </w:r>
      <w:r w:rsidRPr="0027240E">
        <w:rPr>
          <w:b/>
          <w:sz w:val="26"/>
          <w:szCs w:val="26"/>
        </w:rPr>
        <w:t>«Лучший специалист по ценообразованию в строительстве»</w:t>
      </w:r>
      <w:r w:rsidRPr="0027240E">
        <w:rPr>
          <w:sz w:val="26"/>
          <w:szCs w:val="26"/>
        </w:rPr>
        <w:t xml:space="preserve"> при выполнении конкурсного задания могут использовать нормативно-правовые акты, интернет и другие информационные ресурсы.</w:t>
      </w:r>
      <w:r>
        <w:rPr>
          <w:sz w:val="23"/>
          <w:szCs w:val="23"/>
        </w:rPr>
        <w:t xml:space="preserve">  </w:t>
      </w:r>
      <w:r w:rsidR="00CA197A">
        <w:t xml:space="preserve"> </w:t>
      </w:r>
    </w:p>
    <w:p w:rsidR="007305EE" w:rsidRDefault="007305EE" w:rsidP="0027240E">
      <w:pPr>
        <w:pStyle w:val="Default"/>
        <w:spacing w:line="276" w:lineRule="auto"/>
        <w:jc w:val="both"/>
      </w:pPr>
    </w:p>
    <w:p w:rsidR="007305EE" w:rsidRDefault="007305EE" w:rsidP="007305E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7305EE">
        <w:rPr>
          <w:sz w:val="26"/>
          <w:szCs w:val="26"/>
        </w:rPr>
        <w:t>По техническим вопросам, возникшим при эксплуатации ПАК «Конкурс» проводятся консультации по средствам телефонной линии. Для обращения в службу технической поддержки можно позвонить по номеру телефона:</w:t>
      </w:r>
    </w:p>
    <w:p w:rsidR="007305EE" w:rsidRDefault="007305EE" w:rsidP="0027240E">
      <w:pPr>
        <w:pStyle w:val="Default"/>
        <w:spacing w:line="276" w:lineRule="auto"/>
        <w:jc w:val="both"/>
        <w:rPr>
          <w:sz w:val="23"/>
          <w:szCs w:val="23"/>
        </w:rPr>
      </w:pPr>
      <w:r w:rsidRPr="007305EE">
        <w:rPr>
          <w:sz w:val="26"/>
          <w:szCs w:val="26"/>
        </w:rPr>
        <w:t xml:space="preserve"> 8(901)354</w:t>
      </w:r>
      <w:r>
        <w:rPr>
          <w:sz w:val="26"/>
          <w:szCs w:val="26"/>
        </w:rPr>
        <w:t>-</w:t>
      </w:r>
      <w:r w:rsidRPr="007305EE">
        <w:rPr>
          <w:sz w:val="26"/>
          <w:szCs w:val="26"/>
        </w:rPr>
        <w:t>08</w:t>
      </w:r>
      <w:r>
        <w:rPr>
          <w:sz w:val="26"/>
          <w:szCs w:val="26"/>
        </w:rPr>
        <w:t>-</w:t>
      </w:r>
      <w:r w:rsidRPr="007305EE">
        <w:rPr>
          <w:sz w:val="26"/>
          <w:szCs w:val="26"/>
        </w:rPr>
        <w:t>97, 8(901)354</w:t>
      </w:r>
      <w:r>
        <w:rPr>
          <w:sz w:val="26"/>
          <w:szCs w:val="26"/>
        </w:rPr>
        <w:t>-</w:t>
      </w:r>
      <w:r w:rsidRPr="007305EE">
        <w:rPr>
          <w:sz w:val="26"/>
          <w:szCs w:val="26"/>
        </w:rPr>
        <w:t>09</w:t>
      </w:r>
      <w:r>
        <w:rPr>
          <w:sz w:val="26"/>
          <w:szCs w:val="26"/>
        </w:rPr>
        <w:t>-</w:t>
      </w:r>
      <w:r w:rsidRPr="007305EE">
        <w:rPr>
          <w:sz w:val="26"/>
          <w:szCs w:val="26"/>
        </w:rPr>
        <w:t>16, 8(495)003</w:t>
      </w:r>
      <w:r>
        <w:rPr>
          <w:sz w:val="26"/>
          <w:szCs w:val="26"/>
        </w:rPr>
        <w:t>-</w:t>
      </w:r>
      <w:r w:rsidRPr="007305EE">
        <w:rPr>
          <w:sz w:val="26"/>
          <w:szCs w:val="26"/>
        </w:rPr>
        <w:t>99</w:t>
      </w:r>
      <w:r>
        <w:rPr>
          <w:sz w:val="26"/>
          <w:szCs w:val="26"/>
        </w:rPr>
        <w:t>-</w:t>
      </w:r>
      <w:r w:rsidRPr="007305EE">
        <w:rPr>
          <w:sz w:val="26"/>
          <w:szCs w:val="26"/>
        </w:rPr>
        <w:t>47 доб. 212. и электронной почты</w:t>
      </w:r>
      <w:r>
        <w:rPr>
          <w:sz w:val="23"/>
          <w:szCs w:val="23"/>
        </w:rPr>
        <w:t xml:space="preserve"> </w:t>
      </w:r>
      <w:hyperlink r:id="rId5" w:history="1">
        <w:r w:rsidRPr="00F01FEF">
          <w:rPr>
            <w:rStyle w:val="a4"/>
            <w:sz w:val="23"/>
            <w:szCs w:val="23"/>
          </w:rPr>
          <w:t>konkurs@integrad.ru</w:t>
        </w:r>
      </w:hyperlink>
      <w:r>
        <w:rPr>
          <w:sz w:val="23"/>
          <w:szCs w:val="23"/>
        </w:rPr>
        <w:t>.</w:t>
      </w:r>
    </w:p>
    <w:p w:rsidR="007305EE" w:rsidRDefault="007305EE" w:rsidP="0027240E">
      <w:pPr>
        <w:pStyle w:val="Default"/>
        <w:spacing w:line="276" w:lineRule="auto"/>
        <w:jc w:val="both"/>
      </w:pPr>
    </w:p>
    <w:sectPr w:rsidR="007305EE" w:rsidSect="002724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2"/>
    <w:rsid w:val="00076862"/>
    <w:rsid w:val="0027240E"/>
    <w:rsid w:val="007305EE"/>
    <w:rsid w:val="008346B2"/>
    <w:rsid w:val="00BF1391"/>
    <w:rsid w:val="00CA197A"/>
    <w:rsid w:val="00CC0C25"/>
    <w:rsid w:val="00F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z-Cyrl-UZ"/>
    </w:rPr>
  </w:style>
  <w:style w:type="paragraph" w:customStyle="1" w:styleId="Default">
    <w:name w:val="Default"/>
    <w:rsid w:val="0027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30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z-Cyrl-UZ"/>
    </w:rPr>
  </w:style>
  <w:style w:type="paragraph" w:customStyle="1" w:styleId="Default">
    <w:name w:val="Default"/>
    <w:rsid w:val="0027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30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inte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2021-07-06T06:37:00Z</dcterms:created>
  <dcterms:modified xsi:type="dcterms:W3CDTF">2022-07-12T03:56:00Z</dcterms:modified>
</cp:coreProperties>
</file>